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AF" w:rsidRPr="00664B1D" w:rsidRDefault="005300AF" w:rsidP="005300AF">
      <w:pPr>
        <w:tabs>
          <w:tab w:val="left" w:pos="720"/>
        </w:tabs>
        <w:spacing w:after="0" w:line="312" w:lineRule="auto"/>
        <w:jc w:val="center"/>
        <w:outlineLvl w:val="0"/>
        <w:rPr>
          <w:rFonts w:cs="Times New Roman"/>
          <w:b/>
          <w:sz w:val="28"/>
          <w:szCs w:val="28"/>
        </w:rPr>
      </w:pPr>
      <w:r w:rsidRPr="00664B1D">
        <w:rPr>
          <w:rFonts w:cs="Times New Roman"/>
          <w:b/>
          <w:sz w:val="28"/>
          <w:szCs w:val="28"/>
        </w:rPr>
        <w:t>VIỆN NGHIÊN CỨU QUẢN LÝ KINH TẾ TW</w:t>
      </w:r>
    </w:p>
    <w:p w:rsidR="005300AF" w:rsidRPr="00664B1D" w:rsidRDefault="005300AF" w:rsidP="005300AF">
      <w:pPr>
        <w:tabs>
          <w:tab w:val="left" w:pos="720"/>
        </w:tabs>
        <w:spacing w:after="0" w:line="312" w:lineRule="auto"/>
        <w:jc w:val="center"/>
        <w:outlineLvl w:val="0"/>
        <w:rPr>
          <w:rFonts w:cs="Times New Roman"/>
          <w:b/>
          <w:sz w:val="28"/>
          <w:szCs w:val="28"/>
        </w:rPr>
      </w:pPr>
      <w:r w:rsidRPr="00664B1D">
        <w:rPr>
          <w:rFonts w:cs="Times New Roman"/>
          <w:noProof/>
          <w:sz w:val="28"/>
          <w:szCs w:val="28"/>
        </w:rPr>
        <mc:AlternateContent>
          <mc:Choice Requires="wps">
            <w:drawing>
              <wp:anchor distT="0" distB="0" distL="114300" distR="114300" simplePos="0" relativeHeight="251659264" behindDoc="0" locked="0" layoutInCell="1" allowOverlap="1" wp14:anchorId="4D98030D" wp14:editId="5BB9F505">
                <wp:simplePos x="0" y="0"/>
                <wp:positionH relativeFrom="column">
                  <wp:posOffset>1760855</wp:posOffset>
                </wp:positionH>
                <wp:positionV relativeFrom="paragraph">
                  <wp:posOffset>262890</wp:posOffset>
                </wp:positionV>
                <wp:extent cx="2743200" cy="0"/>
                <wp:effectExtent l="8255" t="5715" r="1079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20.7pt" to="35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z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"/>
            </w:pict>
          </mc:Fallback>
        </mc:AlternateContent>
      </w:r>
      <w:r w:rsidRPr="00664B1D">
        <w:rPr>
          <w:rFonts w:cs="Times New Roman"/>
          <w:b/>
          <w:sz w:val="28"/>
          <w:szCs w:val="28"/>
        </w:rPr>
        <w:t>TRUNG TÂM TƯ VẤN, ĐÀO TẠO VÀ THÔNG TIN TƯ LIỆU</w:t>
      </w:r>
    </w:p>
    <w:p w:rsidR="005300AF" w:rsidRPr="00664B1D" w:rsidRDefault="005300AF" w:rsidP="005300AF">
      <w:pPr>
        <w:tabs>
          <w:tab w:val="left" w:pos="720"/>
        </w:tabs>
        <w:spacing w:after="0" w:line="312" w:lineRule="auto"/>
        <w:jc w:val="center"/>
        <w:outlineLvl w:val="0"/>
        <w:rPr>
          <w:rFonts w:cs="Times New Roman"/>
          <w:b/>
          <w:sz w:val="28"/>
          <w:szCs w:val="28"/>
        </w:rPr>
      </w:pPr>
    </w:p>
    <w:p w:rsidR="005300AF" w:rsidRPr="00664B1D" w:rsidRDefault="005300AF" w:rsidP="005300AF">
      <w:pPr>
        <w:tabs>
          <w:tab w:val="left" w:pos="720"/>
        </w:tabs>
        <w:spacing w:after="0" w:line="312" w:lineRule="auto"/>
        <w:jc w:val="center"/>
        <w:outlineLvl w:val="0"/>
        <w:rPr>
          <w:rFonts w:cs="Times New Roman"/>
          <w:b/>
          <w:sz w:val="28"/>
          <w:szCs w:val="28"/>
        </w:rPr>
      </w:pPr>
      <w:r w:rsidRPr="00664B1D">
        <w:rPr>
          <w:rFonts w:cs="Times New Roman"/>
          <w:b/>
          <w:sz w:val="28"/>
          <w:szCs w:val="28"/>
        </w:rPr>
        <w:t>THƯ MỤC THÔNG BÁO TÀI LIỆU MỚI</w:t>
      </w:r>
    </w:p>
    <w:p w:rsidR="005300AF" w:rsidRPr="00664B1D" w:rsidRDefault="005300AF" w:rsidP="005300AF">
      <w:pPr>
        <w:spacing w:after="0" w:line="312" w:lineRule="auto"/>
        <w:jc w:val="center"/>
        <w:rPr>
          <w:rFonts w:cs="Times New Roman"/>
          <w:b/>
          <w:sz w:val="28"/>
          <w:szCs w:val="28"/>
        </w:rPr>
      </w:pPr>
      <w:r w:rsidRPr="00664B1D">
        <w:rPr>
          <w:rFonts w:cs="Times New Roman"/>
          <w:b/>
          <w:sz w:val="28"/>
          <w:szCs w:val="28"/>
        </w:rPr>
        <w:t>Tháng 6/2021</w:t>
      </w:r>
    </w:p>
    <w:p w:rsidR="008508DA" w:rsidRPr="00664B1D" w:rsidRDefault="008508DA" w:rsidP="005300AF">
      <w:pPr>
        <w:spacing w:after="0" w:line="312" w:lineRule="auto"/>
        <w:jc w:val="center"/>
        <w:rPr>
          <w:rFonts w:cs="Times New Roman"/>
          <w:b/>
          <w:sz w:val="28"/>
          <w:szCs w:val="28"/>
        </w:rPr>
      </w:pPr>
    </w:p>
    <w:p w:rsidR="008508DA" w:rsidRPr="00664B1D" w:rsidRDefault="008508DA" w:rsidP="00D2306A">
      <w:pPr>
        <w:spacing w:after="0" w:line="312" w:lineRule="auto"/>
        <w:jc w:val="both"/>
        <w:rPr>
          <w:rFonts w:cs="Times New Roman"/>
          <w:sz w:val="28"/>
          <w:szCs w:val="28"/>
        </w:rPr>
      </w:pPr>
      <w:bookmarkStart w:id="0" w:name="_GoBack"/>
      <w:bookmarkEnd w:id="0"/>
      <w:r w:rsidRPr="00664B1D">
        <w:rPr>
          <w:rFonts w:cs="Times New Roman"/>
          <w:b/>
          <w:sz w:val="28"/>
          <w:szCs w:val="28"/>
        </w:rPr>
        <w:t xml:space="preserve">1. </w:t>
      </w:r>
      <w:r w:rsidR="003D35E0" w:rsidRPr="00664B1D">
        <w:rPr>
          <w:rFonts w:cs="Times New Roman"/>
          <w:b/>
          <w:i/>
          <w:sz w:val="28"/>
          <w:szCs w:val="28"/>
        </w:rPr>
        <w:t>Triển vọng kinh tế Việt Nam 2021 và những điều chỉnh trong trung hạn 2021 - 2025</w:t>
      </w:r>
      <w:r w:rsidR="003D35E0" w:rsidRPr="00664B1D">
        <w:rPr>
          <w:rFonts w:cs="Times New Roman"/>
          <w:i/>
          <w:sz w:val="28"/>
          <w:szCs w:val="28"/>
        </w:rPr>
        <w:t xml:space="preserve">.- </w:t>
      </w:r>
      <w:r w:rsidR="003D35E0" w:rsidRPr="00664B1D">
        <w:rPr>
          <w:rFonts w:cs="Times New Roman"/>
          <w:sz w:val="28"/>
          <w:szCs w:val="28"/>
        </w:rPr>
        <w:t>H.- 2020.- 108tr</w:t>
      </w:r>
    </w:p>
    <w:p w:rsidR="003D35E0" w:rsidRPr="00664B1D" w:rsidRDefault="003D35E0" w:rsidP="00D2306A">
      <w:pPr>
        <w:spacing w:after="0" w:line="312" w:lineRule="auto"/>
        <w:jc w:val="both"/>
        <w:rPr>
          <w:rFonts w:cs="Times New Roman"/>
          <w:sz w:val="28"/>
          <w:szCs w:val="28"/>
        </w:rPr>
      </w:pPr>
      <w:r w:rsidRPr="00664B1D">
        <w:rPr>
          <w:rFonts w:cs="Times New Roman"/>
          <w:b/>
          <w:sz w:val="28"/>
          <w:szCs w:val="28"/>
        </w:rPr>
        <w:tab/>
      </w:r>
      <w:r w:rsidRPr="00664B1D">
        <w:rPr>
          <w:rFonts w:cs="Times New Roman"/>
          <w:sz w:val="28"/>
          <w:szCs w:val="28"/>
        </w:rPr>
        <w:t>Vv 7009 - 330</w:t>
      </w:r>
    </w:p>
    <w:p w:rsidR="003D35E0" w:rsidRPr="00664B1D" w:rsidRDefault="003D35E0" w:rsidP="00D2306A">
      <w:pPr>
        <w:spacing w:after="0" w:line="312" w:lineRule="auto"/>
        <w:jc w:val="both"/>
        <w:rPr>
          <w:rFonts w:cs="Times New Roman"/>
          <w:sz w:val="28"/>
          <w:szCs w:val="28"/>
        </w:rPr>
      </w:pPr>
      <w:r w:rsidRPr="00664B1D">
        <w:rPr>
          <w:rFonts w:cs="Times New Roman"/>
          <w:sz w:val="28"/>
          <w:szCs w:val="28"/>
        </w:rPr>
        <w:tab/>
      </w:r>
      <w:r w:rsidRPr="00664B1D">
        <w:rPr>
          <w:rFonts w:cs="Times New Roman"/>
          <w:i/>
          <w:sz w:val="28"/>
          <w:szCs w:val="28"/>
        </w:rPr>
        <w:t xml:space="preserve">Từ khóa: </w:t>
      </w:r>
      <w:r w:rsidR="008332F4" w:rsidRPr="00664B1D">
        <w:rPr>
          <w:rFonts w:cs="Times New Roman"/>
          <w:sz w:val="28"/>
          <w:szCs w:val="28"/>
        </w:rPr>
        <w:t>Kinh tế, Việt Nam</w:t>
      </w:r>
    </w:p>
    <w:p w:rsidR="008332F4" w:rsidRPr="00664B1D" w:rsidRDefault="008332F4" w:rsidP="00D2306A">
      <w:pPr>
        <w:spacing w:after="0" w:line="312" w:lineRule="auto"/>
        <w:jc w:val="both"/>
        <w:rPr>
          <w:rFonts w:cs="Times New Roman"/>
          <w:sz w:val="28"/>
          <w:szCs w:val="28"/>
        </w:rPr>
      </w:pPr>
      <w:r w:rsidRPr="00664B1D">
        <w:rPr>
          <w:rFonts w:cs="Times New Roman"/>
          <w:sz w:val="28"/>
          <w:szCs w:val="28"/>
        </w:rPr>
        <w:tab/>
      </w:r>
      <w:r w:rsidRPr="00664B1D">
        <w:rPr>
          <w:rFonts w:cs="Times New Roman"/>
          <w:i/>
          <w:sz w:val="28"/>
          <w:szCs w:val="28"/>
        </w:rPr>
        <w:t xml:space="preserve">Tóm tắt: </w:t>
      </w:r>
      <w:r w:rsidR="00966183" w:rsidRPr="00664B1D">
        <w:rPr>
          <w:rFonts w:cs="Times New Roman"/>
          <w:sz w:val="28"/>
          <w:szCs w:val="28"/>
        </w:rPr>
        <w:t>Báo cáo đề cập đến các nội dung: Bối cảnh kinh tế thế giới năm 2020 dưới tác động của đại dịch Covid-19. Kinh tế Việt Nam năm 2020: Xu hướng tăng trưởng bị gián đoạn bởi đại dị</w:t>
      </w:r>
      <w:r w:rsidR="00681DC6" w:rsidRPr="00664B1D">
        <w:rPr>
          <w:rFonts w:cs="Times New Roman"/>
          <w:sz w:val="28"/>
          <w:szCs w:val="28"/>
        </w:rPr>
        <w:t>ch Covid-19. Dự báo triển vọng kinh tế Việt Nam năm 2021 trong bối cảnh đại dịch Covid-19.</w:t>
      </w:r>
    </w:p>
    <w:p w:rsidR="00D2306A" w:rsidRPr="00664B1D" w:rsidRDefault="00D2306A" w:rsidP="00D2306A">
      <w:pPr>
        <w:spacing w:after="0" w:line="312" w:lineRule="auto"/>
        <w:jc w:val="both"/>
        <w:rPr>
          <w:rFonts w:cs="Times New Roman"/>
          <w:sz w:val="28"/>
          <w:szCs w:val="28"/>
        </w:rPr>
      </w:pPr>
      <w:r w:rsidRPr="00664B1D">
        <w:rPr>
          <w:rFonts w:cs="Times New Roman"/>
          <w:b/>
          <w:sz w:val="28"/>
          <w:szCs w:val="28"/>
        </w:rPr>
        <w:t xml:space="preserve">2. </w:t>
      </w:r>
      <w:r w:rsidR="00FC3FD9" w:rsidRPr="00664B1D">
        <w:rPr>
          <w:rFonts w:cs="Times New Roman"/>
          <w:b/>
          <w:i/>
          <w:sz w:val="28"/>
          <w:szCs w:val="28"/>
        </w:rPr>
        <w:t xml:space="preserve">Báo cáo thường niên doanh nghiệp Việt Nam </w:t>
      </w:r>
      <w:r w:rsidR="002B5752" w:rsidRPr="00664B1D">
        <w:rPr>
          <w:rFonts w:cs="Times New Roman"/>
          <w:b/>
          <w:i/>
          <w:sz w:val="28"/>
          <w:szCs w:val="28"/>
        </w:rPr>
        <w:t xml:space="preserve">năm 2017/2018: Chủ đề năm phát triển doanh nghiệp </w:t>
      </w:r>
      <w:r w:rsidR="00D427A0" w:rsidRPr="00664B1D">
        <w:rPr>
          <w:rFonts w:cs="Times New Roman"/>
          <w:b/>
          <w:i/>
          <w:sz w:val="28"/>
          <w:szCs w:val="28"/>
        </w:rPr>
        <w:t>trong nền kinh tế số</w:t>
      </w:r>
      <w:r w:rsidR="003717FD" w:rsidRPr="00664B1D">
        <w:rPr>
          <w:rFonts w:cs="Times New Roman"/>
          <w:b/>
          <w:sz w:val="28"/>
          <w:szCs w:val="28"/>
        </w:rPr>
        <w:t xml:space="preserve">.- </w:t>
      </w:r>
      <w:r w:rsidR="003717FD" w:rsidRPr="00664B1D">
        <w:rPr>
          <w:rFonts w:cs="Times New Roman"/>
          <w:sz w:val="28"/>
          <w:szCs w:val="28"/>
        </w:rPr>
        <w:t>H.: Thông tin và Truyền thông, 2018.- 125tr</w:t>
      </w:r>
    </w:p>
    <w:p w:rsidR="003717FD" w:rsidRPr="00664B1D" w:rsidRDefault="003717FD" w:rsidP="00D2306A">
      <w:pPr>
        <w:spacing w:after="0" w:line="312" w:lineRule="auto"/>
        <w:jc w:val="both"/>
        <w:rPr>
          <w:rFonts w:cs="Times New Roman"/>
          <w:sz w:val="28"/>
          <w:szCs w:val="28"/>
        </w:rPr>
      </w:pPr>
      <w:r w:rsidRPr="00664B1D">
        <w:rPr>
          <w:rFonts w:cs="Times New Roman"/>
          <w:sz w:val="28"/>
          <w:szCs w:val="28"/>
        </w:rPr>
        <w:tab/>
        <w:t>TC 1632 - 658</w:t>
      </w:r>
    </w:p>
    <w:p w:rsidR="003717FD" w:rsidRPr="00664B1D" w:rsidRDefault="003717FD" w:rsidP="00D2306A">
      <w:pPr>
        <w:spacing w:after="0" w:line="312" w:lineRule="auto"/>
        <w:jc w:val="both"/>
        <w:rPr>
          <w:rFonts w:cs="Times New Roman"/>
          <w:sz w:val="28"/>
          <w:szCs w:val="28"/>
        </w:rPr>
      </w:pPr>
      <w:r w:rsidRPr="00664B1D">
        <w:rPr>
          <w:rFonts w:cs="Times New Roman"/>
          <w:sz w:val="28"/>
          <w:szCs w:val="28"/>
        </w:rPr>
        <w:tab/>
      </w:r>
      <w:r w:rsidRPr="00664B1D">
        <w:rPr>
          <w:rFonts w:cs="Times New Roman"/>
          <w:i/>
          <w:sz w:val="28"/>
          <w:szCs w:val="28"/>
        </w:rPr>
        <w:t xml:space="preserve">Từ khóa: </w:t>
      </w:r>
      <w:r w:rsidR="00C34E37" w:rsidRPr="00664B1D">
        <w:rPr>
          <w:rFonts w:cs="Times New Roman"/>
          <w:sz w:val="28"/>
          <w:szCs w:val="28"/>
        </w:rPr>
        <w:t>Phát triển, Doanh nghiệp, Kinh tế số, Việt Nam, Cách mạng công nghiệp 4.0</w:t>
      </w:r>
    </w:p>
    <w:p w:rsidR="00C34E37" w:rsidRPr="00664B1D" w:rsidRDefault="00C34E37" w:rsidP="00D2306A">
      <w:pPr>
        <w:spacing w:after="0" w:line="312" w:lineRule="auto"/>
        <w:jc w:val="both"/>
        <w:rPr>
          <w:rFonts w:cs="Times New Roman"/>
          <w:sz w:val="28"/>
          <w:szCs w:val="28"/>
        </w:rPr>
      </w:pPr>
      <w:r w:rsidRPr="00664B1D">
        <w:rPr>
          <w:rFonts w:cs="Times New Roman"/>
          <w:sz w:val="28"/>
          <w:szCs w:val="28"/>
        </w:rPr>
        <w:tab/>
      </w:r>
      <w:r w:rsidRPr="00664B1D">
        <w:rPr>
          <w:rFonts w:cs="Times New Roman"/>
          <w:i/>
          <w:sz w:val="28"/>
          <w:szCs w:val="28"/>
        </w:rPr>
        <w:t xml:space="preserve">Tóm tắt: </w:t>
      </w:r>
      <w:r w:rsidR="00F70C28" w:rsidRPr="00664B1D">
        <w:rPr>
          <w:rFonts w:cs="Times New Roman"/>
          <w:sz w:val="28"/>
          <w:szCs w:val="28"/>
        </w:rPr>
        <w:t>Báo cáo đi sâu đánh giá thực trạng, phân tích xu hướng phát triển của khu vực doanh nghiệp Việt Nam trong nền kinh tế số.</w:t>
      </w:r>
    </w:p>
    <w:p w:rsidR="006934CA" w:rsidRPr="00664B1D" w:rsidRDefault="006934CA" w:rsidP="00D2306A">
      <w:pPr>
        <w:spacing w:after="0" w:line="312" w:lineRule="auto"/>
        <w:jc w:val="both"/>
        <w:rPr>
          <w:rFonts w:cs="Times New Roman"/>
          <w:sz w:val="28"/>
          <w:szCs w:val="28"/>
        </w:rPr>
      </w:pPr>
      <w:r w:rsidRPr="00664B1D">
        <w:rPr>
          <w:rFonts w:cs="Times New Roman"/>
          <w:b/>
          <w:sz w:val="28"/>
          <w:szCs w:val="28"/>
        </w:rPr>
        <w:t xml:space="preserve">3. </w:t>
      </w:r>
      <w:r w:rsidR="00E90D5E" w:rsidRPr="00664B1D">
        <w:rPr>
          <w:rFonts w:cs="Times New Roman"/>
          <w:b/>
          <w:i/>
          <w:sz w:val="28"/>
          <w:szCs w:val="28"/>
        </w:rPr>
        <w:t>Tăng trưởng các vùng kinh tế trọng điểm giai đoạn 2011 - 2017</w:t>
      </w:r>
      <w:r w:rsidR="00E90D5E" w:rsidRPr="00664B1D">
        <w:rPr>
          <w:rFonts w:cs="Times New Roman"/>
          <w:sz w:val="28"/>
          <w:szCs w:val="28"/>
        </w:rPr>
        <w:t>.- H.: Thống kê, 2019.- 134tr</w:t>
      </w:r>
    </w:p>
    <w:p w:rsidR="00E90D5E" w:rsidRPr="00664B1D" w:rsidRDefault="00E90D5E" w:rsidP="00D2306A">
      <w:pPr>
        <w:spacing w:after="0" w:line="312" w:lineRule="auto"/>
        <w:jc w:val="both"/>
        <w:rPr>
          <w:rFonts w:cs="Times New Roman"/>
          <w:sz w:val="28"/>
          <w:szCs w:val="28"/>
        </w:rPr>
      </w:pPr>
      <w:r w:rsidRPr="00664B1D">
        <w:rPr>
          <w:rFonts w:cs="Times New Roman"/>
          <w:sz w:val="28"/>
          <w:szCs w:val="28"/>
        </w:rPr>
        <w:tab/>
        <w:t>TC 1629 - 330</w:t>
      </w:r>
    </w:p>
    <w:p w:rsidR="00E90D5E" w:rsidRPr="00664B1D" w:rsidRDefault="00E90D5E" w:rsidP="00D2306A">
      <w:pPr>
        <w:spacing w:after="0" w:line="312" w:lineRule="auto"/>
        <w:jc w:val="both"/>
        <w:rPr>
          <w:rFonts w:cs="Times New Roman"/>
          <w:sz w:val="28"/>
          <w:szCs w:val="28"/>
        </w:rPr>
      </w:pPr>
      <w:r w:rsidRPr="00664B1D">
        <w:rPr>
          <w:rFonts w:cs="Times New Roman"/>
          <w:sz w:val="28"/>
          <w:szCs w:val="28"/>
        </w:rPr>
        <w:tab/>
      </w:r>
      <w:r w:rsidRPr="00664B1D">
        <w:rPr>
          <w:rFonts w:cs="Times New Roman"/>
          <w:i/>
          <w:sz w:val="28"/>
          <w:szCs w:val="28"/>
        </w:rPr>
        <w:t xml:space="preserve">Từ khóa: </w:t>
      </w:r>
      <w:r w:rsidR="00621ACB" w:rsidRPr="00664B1D">
        <w:rPr>
          <w:rFonts w:cs="Times New Roman"/>
          <w:sz w:val="28"/>
          <w:szCs w:val="28"/>
        </w:rPr>
        <w:t>Tăng trưởng kinh tế, Vùng kinh tế trọng điểm, Việt Nam</w:t>
      </w:r>
    </w:p>
    <w:p w:rsidR="00621ACB" w:rsidRPr="00664B1D" w:rsidRDefault="00621ACB" w:rsidP="00D2306A">
      <w:pPr>
        <w:spacing w:after="0" w:line="312" w:lineRule="auto"/>
        <w:jc w:val="both"/>
        <w:rPr>
          <w:rFonts w:cs="Times New Roman"/>
          <w:sz w:val="28"/>
          <w:szCs w:val="28"/>
        </w:rPr>
      </w:pPr>
      <w:r w:rsidRPr="00664B1D">
        <w:rPr>
          <w:rFonts w:cs="Times New Roman"/>
          <w:sz w:val="28"/>
          <w:szCs w:val="28"/>
        </w:rPr>
        <w:tab/>
      </w:r>
      <w:r w:rsidRPr="00664B1D">
        <w:rPr>
          <w:rFonts w:cs="Times New Roman"/>
          <w:i/>
          <w:sz w:val="28"/>
          <w:szCs w:val="28"/>
        </w:rPr>
        <w:t xml:space="preserve">Tóm tắt: </w:t>
      </w:r>
      <w:r w:rsidR="000739E5" w:rsidRPr="00664B1D">
        <w:rPr>
          <w:rFonts w:cs="Times New Roman"/>
          <w:sz w:val="28"/>
          <w:szCs w:val="28"/>
        </w:rPr>
        <w:t>Cuốn sách tập trung phân tích, đánh giá thực trạng tăng trưởng của các vùng cũng như tác động tới tăng trưởng của cả nước giai đoạn này. Đồng thời đưa ra một số giải pháp để nâng cao vai trò của vùng kinh tế trọng điểm ở nước ta hiện nay.</w:t>
      </w:r>
    </w:p>
    <w:p w:rsidR="00664B1D" w:rsidRPr="00664B1D" w:rsidRDefault="00307DED" w:rsidP="00664B1D">
      <w:pPr>
        <w:spacing w:after="0" w:line="312" w:lineRule="auto"/>
        <w:jc w:val="both"/>
        <w:rPr>
          <w:b/>
          <w:bCs/>
          <w:sz w:val="28"/>
          <w:szCs w:val="28"/>
        </w:rPr>
      </w:pPr>
      <w:r>
        <w:rPr>
          <w:b/>
          <w:bCs/>
          <w:sz w:val="28"/>
          <w:szCs w:val="28"/>
        </w:rPr>
        <w:t>4</w:t>
      </w:r>
      <w:r w:rsidR="00664B1D" w:rsidRPr="00664B1D">
        <w:rPr>
          <w:b/>
          <w:bCs/>
          <w:sz w:val="28"/>
          <w:szCs w:val="28"/>
        </w:rPr>
        <w:t>. Đặng Thị Huyền Anh</w:t>
      </w:r>
    </w:p>
    <w:p w:rsidR="00664B1D" w:rsidRPr="00307DED" w:rsidRDefault="00664B1D" w:rsidP="00664B1D">
      <w:pPr>
        <w:spacing w:after="0" w:line="312" w:lineRule="auto"/>
        <w:ind w:firstLine="567"/>
        <w:jc w:val="both"/>
        <w:rPr>
          <w:b/>
          <w:bCs/>
          <w:i/>
          <w:spacing w:val="-4"/>
          <w:sz w:val="28"/>
          <w:szCs w:val="28"/>
        </w:rPr>
      </w:pPr>
      <w:r w:rsidRPr="00307DED">
        <w:rPr>
          <w:b/>
          <w:bCs/>
          <w:i/>
          <w:spacing w:val="-4"/>
          <w:sz w:val="28"/>
          <w:szCs w:val="28"/>
        </w:rPr>
        <w:t>Chính sách thúc đẩy chuyển đổi số nhằm phát triển kinh tế số tại Việt Nam</w:t>
      </w:r>
    </w:p>
    <w:p w:rsidR="00664B1D" w:rsidRPr="00664B1D" w:rsidRDefault="00664B1D" w:rsidP="00664B1D">
      <w:pPr>
        <w:spacing w:after="0" w:line="312" w:lineRule="auto"/>
        <w:ind w:firstLine="567"/>
        <w:jc w:val="both"/>
        <w:rPr>
          <w:sz w:val="28"/>
          <w:szCs w:val="28"/>
        </w:rPr>
      </w:pPr>
      <w:r w:rsidRPr="00664B1D">
        <w:rPr>
          <w:i/>
          <w:iCs/>
          <w:sz w:val="28"/>
          <w:szCs w:val="28"/>
        </w:rPr>
        <w:t>Nguồn trích:</w:t>
      </w:r>
      <w:r w:rsidRPr="00664B1D">
        <w:rPr>
          <w:sz w:val="28"/>
          <w:szCs w:val="28"/>
        </w:rPr>
        <w:t xml:space="preserve"> Tạp chí Kinh tế và Dự báo, số 11/2021; Tr. 7-10</w:t>
      </w:r>
    </w:p>
    <w:p w:rsidR="00664B1D" w:rsidRPr="00664B1D" w:rsidRDefault="00664B1D" w:rsidP="00664B1D">
      <w:pPr>
        <w:spacing w:after="0" w:line="312" w:lineRule="auto"/>
        <w:ind w:firstLine="567"/>
        <w:jc w:val="both"/>
        <w:rPr>
          <w:sz w:val="28"/>
          <w:szCs w:val="28"/>
        </w:rPr>
      </w:pPr>
      <w:r w:rsidRPr="00664B1D">
        <w:rPr>
          <w:i/>
          <w:iCs/>
          <w:sz w:val="28"/>
          <w:szCs w:val="28"/>
        </w:rPr>
        <w:t>Từ khóa:</w:t>
      </w:r>
      <w:r w:rsidRPr="00664B1D">
        <w:rPr>
          <w:sz w:val="28"/>
          <w:szCs w:val="28"/>
        </w:rPr>
        <w:t xml:space="preserve"> Chuyển đổi số, Kinh tế số, Cách mạng công nghiệp 4.0</w:t>
      </w:r>
    </w:p>
    <w:p w:rsidR="00664B1D" w:rsidRPr="00664B1D" w:rsidRDefault="00664B1D" w:rsidP="00664B1D">
      <w:pPr>
        <w:spacing w:after="0" w:line="312" w:lineRule="auto"/>
        <w:ind w:firstLine="567"/>
        <w:jc w:val="both"/>
        <w:rPr>
          <w:sz w:val="28"/>
          <w:szCs w:val="28"/>
        </w:rPr>
      </w:pPr>
      <w:r w:rsidRPr="00664B1D">
        <w:rPr>
          <w:i/>
          <w:iCs/>
          <w:sz w:val="28"/>
          <w:szCs w:val="28"/>
        </w:rPr>
        <w:lastRenderedPageBreak/>
        <w:t>Tóm tắt:</w:t>
      </w:r>
      <w:r w:rsidRPr="00664B1D">
        <w:rPr>
          <w:sz w:val="28"/>
          <w:szCs w:val="28"/>
        </w:rPr>
        <w:t xml:space="preserve"> Chuyển đổi số quốc gia nhằm phát triển kinh tế số được Chính phủ Việt Nam xác định là nhiệm vụ trọng yếu. Nhận thức được tầm quan trọng của thích ứng, chuyển đổi nhằm nắm bắt những cơ hội từ cuộc Cách mạng công nghiệp 4.0 cho các nền kinh tế mới nổi, Chính phủ Việt Nam đã sớm ban hành chủ trương, chiến lược, chính sách nhằm phát triển nền kinh tế số tại Việt Nam. Bài viết tổng hợp các văn bản pháp lý về chủ trương, chính sách thúc đẩy chuyển đổi số và phát triển kinh tế số cho nền kinh tế Việt Nam giai đoạn 2021-2030, từ đó đem lại cái nhìn tổng thể về định hướng phát triển kinh tế số tại Việt Nam thời gian tới.</w:t>
      </w:r>
    </w:p>
    <w:p w:rsidR="00664B1D" w:rsidRPr="00664B1D" w:rsidRDefault="00307DED" w:rsidP="00664B1D">
      <w:pPr>
        <w:spacing w:after="0" w:line="312" w:lineRule="auto"/>
        <w:jc w:val="both"/>
        <w:rPr>
          <w:b/>
          <w:bCs/>
          <w:sz w:val="28"/>
          <w:szCs w:val="28"/>
        </w:rPr>
      </w:pPr>
      <w:r>
        <w:rPr>
          <w:b/>
          <w:bCs/>
          <w:sz w:val="28"/>
          <w:szCs w:val="28"/>
        </w:rPr>
        <w:t>5</w:t>
      </w:r>
      <w:r w:rsidR="00664B1D" w:rsidRPr="00664B1D">
        <w:rPr>
          <w:b/>
          <w:bCs/>
          <w:sz w:val="28"/>
          <w:szCs w:val="28"/>
        </w:rPr>
        <w:t>. Nguyễn Bích Lâm</w:t>
      </w:r>
    </w:p>
    <w:p w:rsidR="00664B1D" w:rsidRPr="00B474A5" w:rsidRDefault="00664B1D" w:rsidP="00664B1D">
      <w:pPr>
        <w:spacing w:after="0" w:line="312" w:lineRule="auto"/>
        <w:ind w:firstLine="588"/>
        <w:jc w:val="both"/>
        <w:rPr>
          <w:b/>
          <w:bCs/>
          <w:i/>
          <w:sz w:val="28"/>
          <w:szCs w:val="28"/>
        </w:rPr>
      </w:pPr>
      <w:r w:rsidRPr="00B474A5">
        <w:rPr>
          <w:b/>
          <w:bCs/>
          <w:i/>
          <w:sz w:val="28"/>
          <w:szCs w:val="28"/>
        </w:rPr>
        <w:t xml:space="preserve">Áp dụng kỹ thuật số - Giải pháp tăng trưởng kinh tế và tạo việc làm </w:t>
      </w:r>
    </w:p>
    <w:p w:rsidR="00664B1D" w:rsidRPr="00664B1D" w:rsidRDefault="00664B1D" w:rsidP="00664B1D">
      <w:pPr>
        <w:spacing w:after="0" w:line="312" w:lineRule="auto"/>
        <w:ind w:firstLine="588"/>
        <w:jc w:val="both"/>
        <w:rPr>
          <w:sz w:val="28"/>
          <w:szCs w:val="28"/>
        </w:rPr>
      </w:pPr>
      <w:r w:rsidRPr="00664B1D">
        <w:rPr>
          <w:i/>
          <w:iCs/>
          <w:sz w:val="28"/>
          <w:szCs w:val="28"/>
        </w:rPr>
        <w:t>Nguồn trích:</w:t>
      </w:r>
      <w:r w:rsidRPr="00664B1D">
        <w:rPr>
          <w:sz w:val="28"/>
          <w:szCs w:val="28"/>
        </w:rPr>
        <w:t xml:space="preserve"> Tạp chí Kinh tế và Dự báo, số 11/2021; Tr. 11-14</w:t>
      </w:r>
    </w:p>
    <w:p w:rsidR="00664B1D" w:rsidRPr="00664B1D" w:rsidRDefault="00664B1D" w:rsidP="00664B1D">
      <w:pPr>
        <w:spacing w:after="0" w:line="312" w:lineRule="auto"/>
        <w:ind w:firstLine="588"/>
        <w:jc w:val="both"/>
        <w:rPr>
          <w:sz w:val="28"/>
          <w:szCs w:val="28"/>
        </w:rPr>
      </w:pPr>
      <w:r w:rsidRPr="00664B1D">
        <w:rPr>
          <w:i/>
          <w:iCs/>
          <w:sz w:val="28"/>
          <w:szCs w:val="28"/>
        </w:rPr>
        <w:t>Từ khóa:</w:t>
      </w:r>
      <w:r w:rsidRPr="00664B1D">
        <w:rPr>
          <w:sz w:val="28"/>
          <w:szCs w:val="28"/>
        </w:rPr>
        <w:t xml:space="preserve"> Kỹ thuật số, Tăng trưởng kinh tế, Cách mạng công nghiệp 4.0</w:t>
      </w:r>
    </w:p>
    <w:p w:rsidR="00664B1D" w:rsidRPr="00664B1D" w:rsidRDefault="00664B1D" w:rsidP="00664B1D">
      <w:pPr>
        <w:spacing w:after="0" w:line="312" w:lineRule="auto"/>
        <w:ind w:firstLine="588"/>
        <w:jc w:val="both"/>
        <w:rPr>
          <w:sz w:val="28"/>
          <w:szCs w:val="28"/>
        </w:rPr>
      </w:pPr>
      <w:r w:rsidRPr="00664B1D">
        <w:rPr>
          <w:i/>
          <w:iCs/>
          <w:sz w:val="28"/>
          <w:szCs w:val="28"/>
        </w:rPr>
        <w:t>Tóm tắt:</w:t>
      </w:r>
      <w:r w:rsidRPr="00664B1D">
        <w:rPr>
          <w:sz w:val="28"/>
          <w:szCs w:val="28"/>
        </w:rPr>
        <w:t xml:space="preserve"> Bài viết phân tích vai trò của cách mạng công nghiệp 4.0; Tác động của áp dụng kỹ thuật số đến tăng trưởng kinh tế; Tác động của áp dụng kỹ thuật số đến tăng năng suất; Tác động kỹ thuật số đối với việc làm; Giải pháp tại Việt Nam trong thời gian tới.</w:t>
      </w:r>
    </w:p>
    <w:p w:rsidR="00664B1D" w:rsidRPr="00664B1D" w:rsidRDefault="00307DED" w:rsidP="00664B1D">
      <w:pPr>
        <w:spacing w:after="0" w:line="312" w:lineRule="auto"/>
        <w:rPr>
          <w:b/>
          <w:sz w:val="28"/>
          <w:szCs w:val="28"/>
        </w:rPr>
      </w:pPr>
      <w:r>
        <w:rPr>
          <w:b/>
          <w:sz w:val="28"/>
          <w:szCs w:val="28"/>
        </w:rPr>
        <w:t>6</w:t>
      </w:r>
      <w:r w:rsidR="00664B1D" w:rsidRPr="00664B1D">
        <w:rPr>
          <w:b/>
          <w:sz w:val="28"/>
          <w:szCs w:val="28"/>
        </w:rPr>
        <w:t>. Nguyễn Quang Thái, Bùi Trinh</w:t>
      </w:r>
    </w:p>
    <w:p w:rsidR="00664B1D" w:rsidRPr="00B474A5" w:rsidRDefault="00664B1D" w:rsidP="00664B1D">
      <w:pPr>
        <w:spacing w:after="0" w:line="312" w:lineRule="auto"/>
        <w:ind w:firstLine="567"/>
        <w:rPr>
          <w:b/>
          <w:i/>
          <w:sz w:val="28"/>
          <w:szCs w:val="28"/>
        </w:rPr>
      </w:pPr>
      <w:r w:rsidRPr="00B474A5">
        <w:rPr>
          <w:b/>
          <w:i/>
          <w:sz w:val="28"/>
          <w:szCs w:val="28"/>
        </w:rPr>
        <w:t>Chất lượng tăng trưởng của nhóm ngành nông, lâm nghiệp và thủy sản: Nhìn từ năng suất nhân tố tổng hợp</w:t>
      </w:r>
    </w:p>
    <w:p w:rsidR="00664B1D" w:rsidRPr="00664B1D" w:rsidRDefault="00664B1D" w:rsidP="00664B1D">
      <w:pPr>
        <w:spacing w:after="0" w:line="312" w:lineRule="auto"/>
        <w:ind w:firstLine="567"/>
        <w:rPr>
          <w:sz w:val="28"/>
          <w:szCs w:val="28"/>
        </w:rPr>
      </w:pPr>
      <w:r w:rsidRPr="00664B1D">
        <w:rPr>
          <w:i/>
          <w:sz w:val="28"/>
          <w:szCs w:val="28"/>
        </w:rPr>
        <w:t>Nguồn trích:</w:t>
      </w:r>
      <w:r w:rsidRPr="00664B1D">
        <w:rPr>
          <w:sz w:val="28"/>
          <w:szCs w:val="28"/>
        </w:rPr>
        <w:t xml:space="preserve"> Tạp chí Kinh tế và Dự báo, Số 11/2021; Tr. 15-18</w:t>
      </w:r>
    </w:p>
    <w:p w:rsidR="00664B1D" w:rsidRPr="00664B1D" w:rsidRDefault="00664B1D" w:rsidP="00664B1D">
      <w:pPr>
        <w:spacing w:after="0" w:line="312" w:lineRule="auto"/>
        <w:ind w:firstLine="567"/>
        <w:rPr>
          <w:sz w:val="28"/>
          <w:szCs w:val="28"/>
        </w:rPr>
      </w:pPr>
      <w:r w:rsidRPr="00664B1D">
        <w:rPr>
          <w:i/>
          <w:sz w:val="28"/>
          <w:szCs w:val="28"/>
        </w:rPr>
        <w:t>Từ khóa:</w:t>
      </w:r>
      <w:r w:rsidRPr="00664B1D">
        <w:rPr>
          <w:sz w:val="28"/>
          <w:szCs w:val="28"/>
        </w:rPr>
        <w:t xml:space="preserve"> Tăng trưởng, Kinh tế, Nông nghiệp, Lâm nghiệp, Thủy sản, Tổng sản phẩm nội địa </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Tổng cầu cuối cùng (GDP) là một trong những chỉ số của Hệ thống tài khoản quốc gia (SNA), thường phản ảnh tình hình kinh tế trong ngắn hạn và nhất thời. Tuy nhiên, con số GDP không nói gì về tính bền vững của tăng trưởng, hay mức độ đánh đổi tăng trưởng, hay mức sống trong tương lai để đạt được tăng trưởng hiện tại. Bài viết cung cấp một góc nhìn về tăng năng suất nhân tố tổng hợp (TFP) tác động tích cực vào chất lượng tăng trưởng thông qua những phân tích nhóm ngành nông, lâm nghiệp và thủy sản.</w:t>
      </w:r>
    </w:p>
    <w:p w:rsidR="00664B1D" w:rsidRPr="00664B1D" w:rsidRDefault="00307DED" w:rsidP="00664B1D">
      <w:pPr>
        <w:spacing w:after="0" w:line="312" w:lineRule="auto"/>
        <w:jc w:val="both"/>
        <w:rPr>
          <w:b/>
          <w:sz w:val="28"/>
          <w:szCs w:val="28"/>
        </w:rPr>
      </w:pPr>
      <w:r>
        <w:rPr>
          <w:b/>
          <w:sz w:val="28"/>
          <w:szCs w:val="28"/>
        </w:rPr>
        <w:t>7</w:t>
      </w:r>
      <w:r w:rsidR="00664B1D" w:rsidRPr="00664B1D">
        <w:rPr>
          <w:b/>
          <w:sz w:val="28"/>
          <w:szCs w:val="28"/>
        </w:rPr>
        <w:t>. Nguyễn Tuấn Dũng</w:t>
      </w:r>
    </w:p>
    <w:p w:rsidR="00664B1D" w:rsidRPr="00B474A5" w:rsidRDefault="00664B1D" w:rsidP="00664B1D">
      <w:pPr>
        <w:spacing w:after="0" w:line="312" w:lineRule="auto"/>
        <w:ind w:firstLine="567"/>
        <w:jc w:val="both"/>
        <w:rPr>
          <w:b/>
          <w:i/>
          <w:sz w:val="28"/>
          <w:szCs w:val="28"/>
        </w:rPr>
      </w:pPr>
      <w:r w:rsidRPr="00B474A5">
        <w:rPr>
          <w:b/>
          <w:i/>
          <w:sz w:val="28"/>
          <w:szCs w:val="28"/>
        </w:rPr>
        <w:t>Phát triển thị trường bất động sản trong thời gian tới</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Kinh tế và Dự báo, Số 11/2021; Tr. 19-21</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Thị trường bất động sản, Việt Nam</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Thị trường bất động sản Việt Nam đã chứng kiến những khó khăn trong nửa đầu năm 2020. Tuy nhiên, giai đoạn cuối năm đã có sự hồi phục “thần </w:t>
      </w:r>
      <w:r w:rsidRPr="00664B1D">
        <w:rPr>
          <w:sz w:val="28"/>
          <w:szCs w:val="28"/>
        </w:rPr>
        <w:lastRenderedPageBreak/>
        <w:t>tốc”, không chỉ trụ vững một cách ấn tượng, mà còn phát triển khá tốt ở một số phân khúc. Nhiều chuyên gia cho rằng, thị trường bất động sản sẽ tiếp tục phục hồi và sôi động trong năm 2021. Bài viết phân tích xu hướng của thị trường bất động sản năm 2021 và đưa ra giải pháp phát triển trong thời gian tới.</w:t>
      </w:r>
    </w:p>
    <w:p w:rsidR="00664B1D" w:rsidRPr="00664B1D" w:rsidRDefault="00307DED" w:rsidP="00664B1D">
      <w:pPr>
        <w:spacing w:after="0" w:line="312" w:lineRule="auto"/>
        <w:jc w:val="both"/>
        <w:rPr>
          <w:b/>
          <w:sz w:val="28"/>
          <w:szCs w:val="28"/>
        </w:rPr>
      </w:pPr>
      <w:r>
        <w:rPr>
          <w:b/>
          <w:sz w:val="28"/>
          <w:szCs w:val="28"/>
        </w:rPr>
        <w:t>8</w:t>
      </w:r>
      <w:r w:rsidR="00664B1D" w:rsidRPr="00664B1D">
        <w:rPr>
          <w:b/>
          <w:sz w:val="28"/>
          <w:szCs w:val="28"/>
        </w:rPr>
        <w:t>. Lâm Thùy Dương</w:t>
      </w:r>
    </w:p>
    <w:p w:rsidR="00664B1D" w:rsidRPr="00B474A5" w:rsidRDefault="00664B1D" w:rsidP="00664B1D">
      <w:pPr>
        <w:spacing w:after="0" w:line="312" w:lineRule="auto"/>
        <w:ind w:firstLine="567"/>
        <w:jc w:val="both"/>
        <w:rPr>
          <w:b/>
          <w:i/>
          <w:sz w:val="28"/>
          <w:szCs w:val="28"/>
        </w:rPr>
      </w:pPr>
      <w:r w:rsidRPr="00B474A5">
        <w:rPr>
          <w:b/>
          <w:i/>
          <w:sz w:val="28"/>
          <w:szCs w:val="28"/>
        </w:rPr>
        <w:t>Nâng cao hiệu quả quản lý nhà nước về FDI ở Việt Nam</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Kinh tế và Dự báo, Số 11/2021; Tr. 22-25</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Quản lý nhà nước, FDI, Việt Nam</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Trong công cuộc phát triển kinh tế của Việt Nam, nguồn vốn đầu tư trực tiếp nước ngoài (FDI) có vai trò vô cùng quan trọng. Tuy nhiên, thực tiễn cho thấy, bên cạnh những tác động tích cực, thì vẫn tồn tại những ảnh hưởng tiêu cực của FDI đối với quá trình phát triển kinh tế của Việt Nam. Do đó, việc nâng cao hiệu quả quản lý nhà nước về FDI ở Việt Nam là rất cần thiết. Bài viết phân tích thực trạng hiệu quả quản lý nhà nước đối với FDI ở Việt Nam và đưa ra giải pháp thực hiện trong thời gian tới.</w:t>
      </w:r>
    </w:p>
    <w:p w:rsidR="00664B1D" w:rsidRPr="00664B1D" w:rsidRDefault="00307DED" w:rsidP="00664B1D">
      <w:pPr>
        <w:spacing w:after="0" w:line="312" w:lineRule="auto"/>
        <w:jc w:val="both"/>
        <w:rPr>
          <w:b/>
          <w:sz w:val="28"/>
          <w:szCs w:val="28"/>
        </w:rPr>
      </w:pPr>
      <w:r>
        <w:rPr>
          <w:b/>
          <w:sz w:val="28"/>
          <w:szCs w:val="28"/>
        </w:rPr>
        <w:t>9</w:t>
      </w:r>
      <w:r w:rsidR="00664B1D" w:rsidRPr="00664B1D">
        <w:rPr>
          <w:b/>
          <w:sz w:val="28"/>
          <w:szCs w:val="28"/>
        </w:rPr>
        <w:t>. Nguyễn Ngọc Trung</w:t>
      </w:r>
    </w:p>
    <w:p w:rsidR="00664B1D" w:rsidRPr="00B474A5" w:rsidRDefault="00664B1D" w:rsidP="00664B1D">
      <w:pPr>
        <w:spacing w:after="0" w:line="312" w:lineRule="auto"/>
        <w:ind w:firstLine="567"/>
        <w:jc w:val="both"/>
        <w:rPr>
          <w:b/>
          <w:i/>
          <w:sz w:val="28"/>
          <w:szCs w:val="28"/>
        </w:rPr>
      </w:pPr>
      <w:r w:rsidRPr="00B474A5">
        <w:rPr>
          <w:b/>
          <w:i/>
          <w:sz w:val="28"/>
          <w:szCs w:val="28"/>
        </w:rPr>
        <w:t>Phát triển bền vững các KCN, KKT ở Việt Nam hiện nay</w:t>
      </w:r>
    </w:p>
    <w:p w:rsidR="00664B1D" w:rsidRPr="00664B1D" w:rsidRDefault="00664B1D" w:rsidP="00664B1D">
      <w:pPr>
        <w:spacing w:after="0" w:line="312" w:lineRule="auto"/>
        <w:ind w:firstLine="567"/>
        <w:jc w:val="both"/>
        <w:rPr>
          <w:sz w:val="28"/>
          <w:szCs w:val="28"/>
        </w:rPr>
      </w:pPr>
      <w:r w:rsidRPr="00664B1D">
        <w:rPr>
          <w:i/>
          <w:sz w:val="28"/>
          <w:szCs w:val="28"/>
        </w:rPr>
        <w:t xml:space="preserve">Nguồn trích: </w:t>
      </w:r>
      <w:r w:rsidRPr="00664B1D">
        <w:rPr>
          <w:sz w:val="28"/>
          <w:szCs w:val="28"/>
        </w:rPr>
        <w:t>Tạp chí Kinh tế và Dự báo, Số 11/2021; Tr. 26-29</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Phát triển bền vững, Khu công nghiệp, Khu kinh tế, Việt Nam</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Trong những năm qua, với những chủ trương, chính sách của Đảng và Nhà nước, các công nghiệp (KCN), khu kinh tế (KKT) Việt Nam đã phát triển lớn mạnh và tiếp tục khẳng định vai trò trụ cột của nền kinh tế quốc dân trong việc thúc đấy thu hút đầu tư, phát triển sản xuất, nâng cao giá trị xuất khẩu, tạo nhiều công ăn việc làm ổn định cho người lao động, tăng thu ngân sách nhà nước, góp phần phát triển bền vững các KCN, KKT trên địa bàn cả nước. Bài viết phân tích cơ chế, chính sách về phát triển KCN, KKT; Thực trạng phát triển; Đề xuất giải pháp thực hiện trong thời gian tới.</w:t>
      </w:r>
    </w:p>
    <w:p w:rsidR="00664B1D" w:rsidRPr="00664B1D" w:rsidRDefault="00307DED" w:rsidP="00664B1D">
      <w:pPr>
        <w:spacing w:after="0" w:line="312" w:lineRule="auto"/>
        <w:jc w:val="both"/>
        <w:rPr>
          <w:b/>
          <w:sz w:val="28"/>
          <w:szCs w:val="28"/>
        </w:rPr>
      </w:pPr>
      <w:r>
        <w:rPr>
          <w:b/>
          <w:sz w:val="28"/>
          <w:szCs w:val="28"/>
        </w:rPr>
        <w:t>10</w:t>
      </w:r>
      <w:r w:rsidR="00664B1D" w:rsidRPr="00664B1D">
        <w:rPr>
          <w:b/>
          <w:sz w:val="28"/>
          <w:szCs w:val="28"/>
        </w:rPr>
        <w:t>. Đặng Thị Hiền</w:t>
      </w:r>
    </w:p>
    <w:p w:rsidR="00664B1D" w:rsidRPr="00B474A5" w:rsidRDefault="00664B1D" w:rsidP="00664B1D">
      <w:pPr>
        <w:spacing w:after="0" w:line="312" w:lineRule="auto"/>
        <w:ind w:firstLine="567"/>
        <w:jc w:val="both"/>
        <w:rPr>
          <w:b/>
          <w:i/>
          <w:spacing w:val="-6"/>
          <w:sz w:val="28"/>
          <w:szCs w:val="28"/>
        </w:rPr>
      </w:pPr>
      <w:r w:rsidRPr="00B474A5">
        <w:rPr>
          <w:b/>
          <w:i/>
          <w:spacing w:val="-6"/>
          <w:sz w:val="28"/>
          <w:szCs w:val="28"/>
        </w:rPr>
        <w:t>Cơ hội và thách thức đối với xuất khẩu của Việt Nam thời kỳ hậu Covid-19</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Kinh tế và Dự báo, Số 11/2021; Tr. 30-32</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Cơ hội, Thách thức, Xuất Khẩu, Việt Nam, Covid-19</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Đầu năm 2020, dịch Covid xuất hiện tại Việt Nam đã ảnh hưởng nghiêm trọng tới kinh tế, đặc biệt là các ngành dịch vụ. Tuy nhiên, xuất khẩu của Việt Nam năm 2020 đã vượt khó bất chấp đại dịch và sự kiểm soát hà khắc đối với sản phẩm của các quốc gia để duy trì tăng trưởng dương (tăng 6,5% so với năm </w:t>
      </w:r>
      <w:r w:rsidRPr="00664B1D">
        <w:rPr>
          <w:sz w:val="28"/>
          <w:szCs w:val="28"/>
        </w:rPr>
        <w:lastRenderedPageBreak/>
        <w:t>2019), xuất siêu đạt mức cao kỷ lục (19,1 tỷ USD), tiếp nối mức xuất siêu trong 5 năm (2015-2020) trở lại đây, trở thành điểm sáng và tạo đà cho xuất khẩu cũng như tăng trưởng kinh tế năm 2021 và các năm tiếp theo. Bài viết phân tích thực trạng hoạt động xuất khẩu của Việt Nam năm 2020; Cơ hội và một số thách thức, hạn chế đối với xuất khẩu của Việt Nam thời kỳ hậu Covid-19; Những kiến nghị và đề xuất giải pháp thực hiện trong thời gian tới.</w:t>
      </w:r>
    </w:p>
    <w:p w:rsidR="00664B1D" w:rsidRPr="00664B1D" w:rsidRDefault="00307DED" w:rsidP="00664B1D">
      <w:pPr>
        <w:spacing w:after="0" w:line="312" w:lineRule="auto"/>
        <w:jc w:val="both"/>
        <w:rPr>
          <w:b/>
          <w:sz w:val="28"/>
          <w:szCs w:val="28"/>
        </w:rPr>
      </w:pPr>
      <w:r>
        <w:rPr>
          <w:b/>
          <w:sz w:val="28"/>
          <w:szCs w:val="28"/>
        </w:rPr>
        <w:t>11</w:t>
      </w:r>
      <w:r w:rsidR="00664B1D" w:rsidRPr="00664B1D">
        <w:rPr>
          <w:b/>
          <w:sz w:val="28"/>
          <w:szCs w:val="28"/>
        </w:rPr>
        <w:t>. Vũ Thanh Nguyên, Nguyễn Duy Đồng</w:t>
      </w:r>
    </w:p>
    <w:p w:rsidR="00664B1D" w:rsidRPr="00B474A5" w:rsidRDefault="00664B1D" w:rsidP="00664B1D">
      <w:pPr>
        <w:spacing w:after="0" w:line="312" w:lineRule="auto"/>
        <w:ind w:firstLine="567"/>
        <w:jc w:val="both"/>
        <w:rPr>
          <w:b/>
          <w:i/>
          <w:spacing w:val="-4"/>
          <w:sz w:val="28"/>
          <w:szCs w:val="28"/>
        </w:rPr>
      </w:pPr>
      <w:r w:rsidRPr="00B474A5">
        <w:rPr>
          <w:b/>
          <w:i/>
          <w:spacing w:val="-4"/>
          <w:sz w:val="28"/>
          <w:szCs w:val="28"/>
        </w:rPr>
        <w:t>Tăng trưởng kinh tế Việt Nam thời kỳ hậu Covid-19: Cơ hội và thách thức</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Kinh tế và Dự báo, Số 11/2021; Tr. 33-36</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Tăng trưởng kinh tế, Covid-19, Việt Nam</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Đại dịch Covid-19 đã gây nhiều tác động tiêu cực chưa từng có tiền lệ lên nền kinh tế thế giới và Việt Nam. Đại dịch Covid-19 đã khiến thế giới cùng lúc phải đối mặt với cuộc khủng hoảng về cầu và cuộc khủng hoảng nguồn cung; sự đứt gãy của chuỗi cung ứng do giãn cách xã hội và sự bảo hộ mậu dịch làm thương mại quốc tế bị gián đoạn, sụt giảm trao đổi thương mại đã tỷ lệ thuận với sự sụt giảm GDP. Bài viết phân tích thực tiễn phát triển kinh tế - xã hội Việt Nam năm 2020, từ đó đề xuất giải pháp để tái khởi động nền kinh tế, thúc đẩy tăng trưởng hợp lý, ổn định xã hội thích ứng với trạng thái mới - thời kỳ hậu Covid-19.</w:t>
      </w:r>
    </w:p>
    <w:p w:rsidR="00664B1D" w:rsidRPr="00664B1D" w:rsidRDefault="00B474A5" w:rsidP="00664B1D">
      <w:pPr>
        <w:spacing w:after="0" w:line="312" w:lineRule="auto"/>
        <w:jc w:val="both"/>
        <w:rPr>
          <w:b/>
          <w:sz w:val="28"/>
          <w:szCs w:val="28"/>
        </w:rPr>
      </w:pPr>
      <w:r>
        <w:rPr>
          <w:b/>
          <w:sz w:val="28"/>
          <w:szCs w:val="28"/>
        </w:rPr>
        <w:t>12</w:t>
      </w:r>
      <w:r w:rsidR="00664B1D" w:rsidRPr="00664B1D">
        <w:rPr>
          <w:b/>
          <w:sz w:val="28"/>
          <w:szCs w:val="28"/>
        </w:rPr>
        <w:t xml:space="preserve">. Trần Thị Thanh Huyền </w:t>
      </w:r>
    </w:p>
    <w:p w:rsidR="00664B1D" w:rsidRPr="00B474A5" w:rsidRDefault="00664B1D" w:rsidP="00664B1D">
      <w:pPr>
        <w:spacing w:after="0" w:line="312" w:lineRule="auto"/>
        <w:ind w:firstLine="567"/>
        <w:jc w:val="both"/>
        <w:rPr>
          <w:b/>
          <w:i/>
          <w:sz w:val="28"/>
          <w:szCs w:val="28"/>
        </w:rPr>
      </w:pPr>
      <w:r w:rsidRPr="00B474A5">
        <w:rPr>
          <w:b/>
          <w:i/>
          <w:sz w:val="28"/>
          <w:szCs w:val="28"/>
        </w:rPr>
        <w:t>Chuyển đổi số đối với các DNNVV: Xu hướng tất yếu trong bối cảnh đại dịch Covid-19</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Kinh tế và Dự báo, Số 11/2021; Tr. 40-42</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Chuyển đổi số, Doanh nghiệp nhỏ và vừa, Covid-19, Việt Nam</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Thực hiện chuyển đổi số (CĐS) là một xu thế, đồng thời là đòi hỏi tất yếu đối với các doanh nghiệp, đặc biệt là các doanh nghiệp nhỏ và vừa (DNNVV). Lập luận này càng được củng cố khi đại dịch Covid-19 làm thay đổi thói quen và văn hóa tiêu dùng, buộc các doanh nghiệp phải chuyển đổi các giao dịch kinh doanh của họ thông qua công nghệ số để tồn tại. Bản thân các DNNVV với quy mô nhỏ, dễ bị tổn thương bởi các cú sốc phải đối mặt với nhiều rào cản khi thực hiện CĐS. Trên cơ sở tìm hiểu những khó khăn mà các DNNVV trên thế giới gặp phải, bài viết đề xuất một số biện pháp mà Chính phủ Việt Nam có thể can thiệp để hỗ trợ các DNNVV trong nước thực hiện CĐS thành công, vượt qua khó khăn do tác động của đại dịch Covid-19.</w:t>
      </w:r>
    </w:p>
    <w:p w:rsidR="00664B1D" w:rsidRPr="00664B1D" w:rsidRDefault="00664B1D" w:rsidP="00664B1D">
      <w:pPr>
        <w:spacing w:after="0" w:line="312" w:lineRule="auto"/>
        <w:jc w:val="both"/>
        <w:rPr>
          <w:b/>
          <w:sz w:val="28"/>
          <w:szCs w:val="28"/>
        </w:rPr>
      </w:pPr>
      <w:r w:rsidRPr="00664B1D">
        <w:rPr>
          <w:b/>
          <w:sz w:val="28"/>
          <w:szCs w:val="28"/>
        </w:rPr>
        <w:t>1</w:t>
      </w:r>
      <w:r w:rsidR="00B474A5">
        <w:rPr>
          <w:b/>
          <w:sz w:val="28"/>
          <w:szCs w:val="28"/>
        </w:rPr>
        <w:t>3</w:t>
      </w:r>
      <w:r w:rsidRPr="00664B1D">
        <w:rPr>
          <w:b/>
          <w:sz w:val="28"/>
          <w:szCs w:val="28"/>
        </w:rPr>
        <w:t>. Lưu Ngọc Lương, Trần Đình Thao, Nguyễn Hữu Nhuần, Dương Nam Hà</w:t>
      </w:r>
    </w:p>
    <w:p w:rsidR="00664B1D" w:rsidRPr="00B474A5" w:rsidRDefault="00664B1D" w:rsidP="00664B1D">
      <w:pPr>
        <w:spacing w:after="0" w:line="312" w:lineRule="auto"/>
        <w:ind w:firstLine="567"/>
        <w:jc w:val="both"/>
        <w:rPr>
          <w:b/>
          <w:i/>
          <w:sz w:val="28"/>
          <w:szCs w:val="28"/>
        </w:rPr>
      </w:pPr>
      <w:r w:rsidRPr="00B474A5">
        <w:rPr>
          <w:b/>
          <w:i/>
          <w:sz w:val="28"/>
          <w:szCs w:val="28"/>
        </w:rPr>
        <w:lastRenderedPageBreak/>
        <w:t>Giải pháp thúc đẩy đầu tư của doanh nghiệp vào nông nghiệp thông minh trong xu thế phát triển kinh tế số tại Việt Nam</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Kinh tế và Dự báo, Số 11/2021; Tr. 46-48</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Đầu tư, Doanh nghiệp, Nông nghiệp, Kinh tế số, Việt Nam</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Trong bối cảnh cuộc Cách mạng công nghiệp lần thứ tư, nông nghiệp thông minh là kết quả và cũng là yêu cầu tất yếu cho phát triển nông nghiệp. Bài viết sẽ phân tích vai trò của nông nghiệp thông minh, những khó khăn thách thức và đề xuất các giải pháp trong thu hút đầu tư của doanh nghiệp vào nông nghiệp thông minh trong xu thế phát triển nền kinh tế số tại Việt Nam.</w:t>
      </w:r>
    </w:p>
    <w:p w:rsidR="00664B1D" w:rsidRPr="00664B1D" w:rsidRDefault="00DF7E5D" w:rsidP="00664B1D">
      <w:pPr>
        <w:spacing w:after="0" w:line="312" w:lineRule="auto"/>
        <w:jc w:val="both"/>
        <w:rPr>
          <w:b/>
          <w:sz w:val="28"/>
          <w:szCs w:val="28"/>
        </w:rPr>
      </w:pPr>
      <w:r>
        <w:rPr>
          <w:b/>
          <w:sz w:val="28"/>
          <w:szCs w:val="28"/>
        </w:rPr>
        <w:t>14</w:t>
      </w:r>
      <w:r w:rsidR="00664B1D" w:rsidRPr="00664B1D">
        <w:rPr>
          <w:b/>
          <w:sz w:val="28"/>
          <w:szCs w:val="28"/>
        </w:rPr>
        <w:t>. Nguyễn Thị Quỳnh Trang</w:t>
      </w:r>
    </w:p>
    <w:p w:rsidR="00664B1D" w:rsidRPr="00DF7E5D" w:rsidRDefault="00664B1D" w:rsidP="00664B1D">
      <w:pPr>
        <w:spacing w:after="0" w:line="312" w:lineRule="auto"/>
        <w:ind w:firstLine="567"/>
        <w:jc w:val="both"/>
        <w:rPr>
          <w:b/>
          <w:i/>
          <w:sz w:val="28"/>
          <w:szCs w:val="28"/>
        </w:rPr>
      </w:pPr>
      <w:r w:rsidRPr="00DF7E5D">
        <w:rPr>
          <w:b/>
          <w:i/>
          <w:sz w:val="28"/>
          <w:szCs w:val="28"/>
        </w:rPr>
        <w:t>Nhượng quyền thương mại trên thị trường bán lẻ Việt Nam</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Kinh tế và Dự báo, Số 11/2021; Tr. 49-51</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Thương mại, Thị trường bán lẻ, Việt Nam</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Thị trường bán lẻ Việt Nam đang phát triển ngày càng mạnh mẽ, đặc biệt hoạt động nhượng quyền kinh doanh đã tạo điều kiện cho các doanh nghiệp bán lẻ trong và ngoài nước tìm kiếm những cơ hội kinh doanh mới thông qua kênh đầu tư đầy tiềm năng này. Bài viết phân tích hoạt động nhượng quyền thương mại trên thị trường bán lẻ Việt Nam và đưa ra giải pháp nhằm đem đến những thay đổi tích cực hơn cho hoạt động nhượng quyền trong thị trường bán lẻ Việt Nam thời gian tới.</w:t>
      </w:r>
    </w:p>
    <w:p w:rsidR="00664B1D" w:rsidRPr="00664B1D" w:rsidRDefault="00DF7E5D" w:rsidP="00664B1D">
      <w:pPr>
        <w:spacing w:after="0" w:line="312" w:lineRule="auto"/>
        <w:jc w:val="both"/>
        <w:rPr>
          <w:b/>
          <w:sz w:val="28"/>
          <w:szCs w:val="28"/>
        </w:rPr>
      </w:pPr>
      <w:r>
        <w:rPr>
          <w:b/>
          <w:sz w:val="28"/>
          <w:szCs w:val="28"/>
        </w:rPr>
        <w:t>15</w:t>
      </w:r>
      <w:r w:rsidR="00664B1D" w:rsidRPr="00664B1D">
        <w:rPr>
          <w:b/>
          <w:sz w:val="28"/>
          <w:szCs w:val="28"/>
        </w:rPr>
        <w:t>. Trần Thị Ngọc Ánh</w:t>
      </w:r>
    </w:p>
    <w:p w:rsidR="00664B1D" w:rsidRPr="00DF7E5D" w:rsidRDefault="00664B1D" w:rsidP="00664B1D">
      <w:pPr>
        <w:spacing w:after="0" w:line="312" w:lineRule="auto"/>
        <w:ind w:firstLine="567"/>
        <w:jc w:val="both"/>
        <w:rPr>
          <w:b/>
          <w:i/>
          <w:sz w:val="28"/>
          <w:szCs w:val="28"/>
        </w:rPr>
      </w:pPr>
      <w:r w:rsidRPr="00DF7E5D">
        <w:rPr>
          <w:b/>
          <w:i/>
          <w:sz w:val="28"/>
          <w:szCs w:val="28"/>
        </w:rPr>
        <w:t>Giải pháp phát triển ngành dịch vụ logistics ở Việt Nam hiện nay</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Kinh tế và Dự báo, Số 11/2021; Tr. 52-54</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Dịch vụ logistics, Việt Nam</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Việt Nam được đánh giá là một thị trường đầy tiềm năng và hấp dẫn cho sự phát triển của ngành dịch vụ logistics. Tuy nhiên, hiện nay, chi phí logistics còn cao, tương đương 20,9% GDP (trong khi mức bình quân toàn cầu là 14%), làm giảm khả năng cạnh tranh dịch vụ, hàng hóa của các doanh nghiệp (DN) Việt Nam, ảnh hưởng đến năng lực cạnh tranh của nền kinh tế Việt Nam. Hơn nữa, hoạt động của chính các DN logistics còn nhiều hạn chế cả về quy mô hoạt động, vốn, nguồn nhân lực... Những hạn chế, bất cập này đòi hỏi giải pháp đồng bộ cả từ phía Nhà nước và DN logistics trong thời gian tới. Bài viết phân tích cơ hội thúc đẩy phát triển ngành dịch vụ logistics ở Việt Nam hiện nay và đưa ra giải pháp thực hiện trong thời gian tới.</w:t>
      </w:r>
    </w:p>
    <w:p w:rsidR="00664B1D" w:rsidRPr="00664B1D" w:rsidRDefault="00F805F9" w:rsidP="00664B1D">
      <w:pPr>
        <w:spacing w:after="0" w:line="312" w:lineRule="auto"/>
        <w:jc w:val="both"/>
        <w:rPr>
          <w:b/>
          <w:sz w:val="28"/>
          <w:szCs w:val="28"/>
        </w:rPr>
      </w:pPr>
      <w:r>
        <w:rPr>
          <w:b/>
          <w:sz w:val="28"/>
          <w:szCs w:val="28"/>
        </w:rPr>
        <w:t>16</w:t>
      </w:r>
      <w:r w:rsidR="00664B1D" w:rsidRPr="00664B1D">
        <w:rPr>
          <w:b/>
          <w:sz w:val="28"/>
          <w:szCs w:val="28"/>
        </w:rPr>
        <w:t>. Cung Thị Tuyết Mai, Nguyễn Quốc Toàn</w:t>
      </w:r>
    </w:p>
    <w:p w:rsidR="00664B1D" w:rsidRPr="00F805F9" w:rsidRDefault="00664B1D" w:rsidP="00664B1D">
      <w:pPr>
        <w:spacing w:after="0" w:line="312" w:lineRule="auto"/>
        <w:ind w:firstLine="567"/>
        <w:jc w:val="both"/>
        <w:rPr>
          <w:b/>
          <w:i/>
          <w:sz w:val="28"/>
          <w:szCs w:val="28"/>
        </w:rPr>
      </w:pPr>
      <w:r w:rsidRPr="00F805F9">
        <w:rPr>
          <w:b/>
          <w:i/>
          <w:sz w:val="28"/>
          <w:szCs w:val="28"/>
        </w:rPr>
        <w:lastRenderedPageBreak/>
        <w:t>Liên kết ngành công nghiệp vùng ở các nước châu Á và một số kinh nghiệm cho vùng Kinh tế trọng điểm phía Nam</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Tạp chí Kinh tế và Dự báo, Số 11/2021; Tr. 69-72</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Công nghiệp, Kinh tế trọng điểm phía Nam, Châu Á</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Bài viết trình bày kinh nghiệm liên kết ngành công nghiệp (LKNCN) vùng ở bốn quốc gia châu Á là Nhật Bản, Hàn Quốc, Trung Quốc và Thái Lan. Qua đó, nhóm tác giả chọn lọc những bài học phù hợp để thực hiện hiệu quả LKNCN ở vùng Kinh tế trọng điểm phía Nam trong thời gian tới.</w:t>
      </w:r>
    </w:p>
    <w:p w:rsidR="00664B1D" w:rsidRPr="00664B1D" w:rsidRDefault="00466D99" w:rsidP="00664B1D">
      <w:pPr>
        <w:spacing w:after="0" w:line="312" w:lineRule="auto"/>
        <w:jc w:val="both"/>
        <w:rPr>
          <w:b/>
          <w:sz w:val="28"/>
          <w:szCs w:val="28"/>
        </w:rPr>
      </w:pPr>
      <w:r>
        <w:rPr>
          <w:b/>
          <w:sz w:val="28"/>
          <w:szCs w:val="28"/>
        </w:rPr>
        <w:t>17</w:t>
      </w:r>
      <w:r w:rsidR="00664B1D" w:rsidRPr="00664B1D">
        <w:rPr>
          <w:b/>
          <w:sz w:val="28"/>
          <w:szCs w:val="28"/>
        </w:rPr>
        <w:t>. Nguyễn Thế Bình</w:t>
      </w:r>
    </w:p>
    <w:p w:rsidR="00664B1D" w:rsidRPr="00466D99" w:rsidRDefault="00664B1D" w:rsidP="00664B1D">
      <w:pPr>
        <w:spacing w:after="0" w:line="312" w:lineRule="auto"/>
        <w:ind w:firstLine="567"/>
        <w:jc w:val="both"/>
        <w:rPr>
          <w:b/>
          <w:i/>
          <w:sz w:val="28"/>
          <w:szCs w:val="28"/>
        </w:rPr>
      </w:pPr>
      <w:r w:rsidRPr="00466D99">
        <w:rPr>
          <w:b/>
          <w:i/>
          <w:sz w:val="28"/>
          <w:szCs w:val="28"/>
        </w:rPr>
        <w:t>Kết quả giải ngân vốn đầu tư công năm 2020 và những vấn đề đặt ra</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Tài chính, Số 752/Kỳ 1, Tháng 5/2021; Tr. 44-46</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Đầu tư công, Giải ngân đầu tư công, Phát triển kinh tế</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Đầu tư công có vai trò quan trọng đối với phát triển kinh tế - xã hội, đảm bảo an ninh, quốc phòng và là "đòn bẩy" cho phát triển đối với một số ngành và vùng trọng điểm. Năm 2020, trong bối cảnh nền kinh tế bị tác động nặng nề bởi đại dịch Covid-19, đầu tư công đóng vai trò không chỉ là "vốn mồi" mà còn là nguồn vốn quan trọng, hỗ trợ nền kinh tế tăng trưởng. Bài viết đề cập đến kết quả tích cực trong giải ngân vốn đầu tư công năm 2020 của Việt Nam và phân tích vấn đề đặt ra đối với đầu tư công và giải ngân vốn đầu tư công.</w:t>
      </w:r>
    </w:p>
    <w:p w:rsidR="00664B1D" w:rsidRPr="00664B1D" w:rsidRDefault="00466D99" w:rsidP="00664B1D">
      <w:pPr>
        <w:spacing w:after="0" w:line="312" w:lineRule="auto"/>
        <w:jc w:val="both"/>
        <w:rPr>
          <w:b/>
          <w:sz w:val="28"/>
          <w:szCs w:val="28"/>
        </w:rPr>
      </w:pPr>
      <w:r>
        <w:rPr>
          <w:b/>
          <w:sz w:val="28"/>
          <w:szCs w:val="28"/>
        </w:rPr>
        <w:t>18</w:t>
      </w:r>
      <w:r w:rsidR="00664B1D" w:rsidRPr="00664B1D">
        <w:rPr>
          <w:b/>
          <w:sz w:val="28"/>
          <w:szCs w:val="28"/>
        </w:rPr>
        <w:t>. Phan Thị Ái</w:t>
      </w:r>
    </w:p>
    <w:p w:rsidR="00664B1D" w:rsidRPr="00466D99" w:rsidRDefault="00664B1D" w:rsidP="00664B1D">
      <w:pPr>
        <w:spacing w:after="0" w:line="312" w:lineRule="auto"/>
        <w:ind w:firstLine="567"/>
        <w:jc w:val="both"/>
        <w:rPr>
          <w:b/>
          <w:i/>
          <w:sz w:val="28"/>
          <w:szCs w:val="28"/>
        </w:rPr>
      </w:pPr>
      <w:r w:rsidRPr="00466D99">
        <w:rPr>
          <w:b/>
          <w:i/>
          <w:sz w:val="28"/>
          <w:szCs w:val="28"/>
        </w:rPr>
        <w:t>Giải pháp đẩy mạnh phát triển nền kinh tế số ở Việt Nam</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Tài chính, Số 752/Kỳ 1, Tháng 5/2021; Tr. 47-49</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Kinh tế số, Kỹ thuật số, Công nghệ thông tin, Kinh tế số Việt Nam, Cách mạng công nghiệp 4.0</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Hiện nay, nền kinh tế số đang thay đổi mạnh mẽ dưới tác động của Cách mạng công nghiệp 4.0 và xu thế phát triển kinh tế số. Việt Nam cũng không nằm ngoài xu thế đó và được đánh giá là quốc gia có tiểm năng rất lớn để phát triển kinh tế số. Tuy nhiên, Việt Nam đang phải đối diện với khá nhiều vấn đề như: Quy mô thị trường, trình độ phát triển công nghệ, khả năng đổi mới sáng tạo còn hạn chế, đòi hỏi những cải biến mạnh mẽ trong thời gian tới. Bài viết phân tích thực trạng phát triển nền kinh tế số ở Việt Nam và đưa ra giải pháp phát triển kinh tế số ở Việt Nam.</w:t>
      </w:r>
    </w:p>
    <w:p w:rsidR="00664B1D" w:rsidRPr="00664B1D" w:rsidRDefault="003D61F9" w:rsidP="00664B1D">
      <w:pPr>
        <w:spacing w:after="0" w:line="312" w:lineRule="auto"/>
        <w:jc w:val="both"/>
        <w:rPr>
          <w:b/>
          <w:sz w:val="28"/>
          <w:szCs w:val="28"/>
        </w:rPr>
      </w:pPr>
      <w:r>
        <w:rPr>
          <w:b/>
          <w:sz w:val="28"/>
          <w:szCs w:val="28"/>
        </w:rPr>
        <w:t>19</w:t>
      </w:r>
      <w:r w:rsidR="00664B1D" w:rsidRPr="00664B1D">
        <w:rPr>
          <w:b/>
          <w:sz w:val="28"/>
          <w:szCs w:val="28"/>
        </w:rPr>
        <w:t>. Huỳnh Thu Hiền</w:t>
      </w:r>
    </w:p>
    <w:p w:rsidR="00664B1D" w:rsidRPr="003D61F9" w:rsidRDefault="00664B1D" w:rsidP="00664B1D">
      <w:pPr>
        <w:spacing w:after="0" w:line="312" w:lineRule="auto"/>
        <w:ind w:firstLine="567"/>
        <w:jc w:val="both"/>
        <w:rPr>
          <w:i/>
          <w:sz w:val="28"/>
          <w:szCs w:val="28"/>
        </w:rPr>
      </w:pPr>
      <w:r w:rsidRPr="003D61F9">
        <w:rPr>
          <w:b/>
          <w:i/>
          <w:sz w:val="28"/>
          <w:szCs w:val="28"/>
        </w:rPr>
        <w:t>Phát triển ngân hàng số tại Đông Nam Á và bài học cho Việt Nam</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Tài chính, Số 752/Kỳ 1, Tháng 5/2021; Tr. 104-106</w:t>
      </w:r>
    </w:p>
    <w:p w:rsidR="00664B1D" w:rsidRPr="00664B1D" w:rsidRDefault="00664B1D" w:rsidP="00664B1D">
      <w:pPr>
        <w:spacing w:after="0" w:line="312" w:lineRule="auto"/>
        <w:ind w:firstLine="567"/>
        <w:jc w:val="both"/>
        <w:rPr>
          <w:sz w:val="28"/>
          <w:szCs w:val="28"/>
        </w:rPr>
      </w:pPr>
      <w:r w:rsidRPr="00664B1D">
        <w:rPr>
          <w:i/>
          <w:sz w:val="28"/>
          <w:szCs w:val="28"/>
        </w:rPr>
        <w:lastRenderedPageBreak/>
        <w:t>Từ khóa:</w:t>
      </w:r>
      <w:r w:rsidRPr="00664B1D">
        <w:rPr>
          <w:sz w:val="28"/>
          <w:szCs w:val="28"/>
        </w:rPr>
        <w:t xml:space="preserve"> Ngân hàng số, Cách mạng công nghiệp 4.0, Ngân hàng thương mại</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Hệ thống ngân hàng thương mại Việt Nam đã và đang nỗ lực đổi mới, số hoá các mảng hoạt động để có thể thích nghi với những thay đổi, đồng thời đứng vững trong hệ thống tài chính thế giới dưới áp lực cạnh tranh và làn sóng số hoá ngân hàng. Bài viết này phân tích kinh nghiệm phát triển ngân hàng số của một số ngân hàng khu vực Đông Nam Á và rút ra bài học cho hệ thống ngân hàng thương mại Việt Nam trong việc triển khai thực hiện ngân hàng số.</w:t>
      </w:r>
    </w:p>
    <w:p w:rsidR="00664B1D" w:rsidRPr="00664B1D" w:rsidRDefault="003D61F9" w:rsidP="00664B1D">
      <w:pPr>
        <w:spacing w:after="0" w:line="312" w:lineRule="auto"/>
        <w:jc w:val="both"/>
        <w:rPr>
          <w:b/>
          <w:sz w:val="28"/>
          <w:szCs w:val="28"/>
        </w:rPr>
      </w:pPr>
      <w:r>
        <w:rPr>
          <w:b/>
          <w:sz w:val="28"/>
          <w:szCs w:val="28"/>
        </w:rPr>
        <w:t>20</w:t>
      </w:r>
      <w:r w:rsidR="00664B1D" w:rsidRPr="00664B1D">
        <w:rPr>
          <w:b/>
          <w:sz w:val="28"/>
          <w:szCs w:val="28"/>
        </w:rPr>
        <w:t>. Từ Thanh Hoài, Nguyễn Phong Nguyên</w:t>
      </w:r>
    </w:p>
    <w:p w:rsidR="00664B1D" w:rsidRPr="003D61F9" w:rsidRDefault="00664B1D" w:rsidP="00664B1D">
      <w:pPr>
        <w:spacing w:after="0" w:line="312" w:lineRule="auto"/>
        <w:ind w:firstLine="567"/>
        <w:jc w:val="both"/>
        <w:rPr>
          <w:b/>
          <w:i/>
          <w:spacing w:val="-4"/>
          <w:sz w:val="28"/>
          <w:szCs w:val="28"/>
        </w:rPr>
      </w:pPr>
      <w:r w:rsidRPr="003D61F9">
        <w:rPr>
          <w:b/>
          <w:i/>
          <w:spacing w:val="-4"/>
          <w:sz w:val="28"/>
          <w:szCs w:val="28"/>
        </w:rPr>
        <w:t>Bàn về trách nhiệm xã hội của doanh nghiệp và của lãnh đạo doanh nghiệp</w:t>
      </w:r>
    </w:p>
    <w:p w:rsidR="00664B1D" w:rsidRPr="00664B1D" w:rsidRDefault="00664B1D" w:rsidP="00664B1D">
      <w:pPr>
        <w:spacing w:after="0" w:line="312" w:lineRule="auto"/>
        <w:ind w:firstLine="567"/>
        <w:jc w:val="both"/>
        <w:rPr>
          <w:sz w:val="28"/>
          <w:szCs w:val="28"/>
        </w:rPr>
      </w:pPr>
      <w:r w:rsidRPr="00664B1D">
        <w:rPr>
          <w:i/>
          <w:sz w:val="28"/>
          <w:szCs w:val="28"/>
        </w:rPr>
        <w:t>Nguồn trích:</w:t>
      </w:r>
      <w:r w:rsidRPr="00664B1D">
        <w:rPr>
          <w:sz w:val="28"/>
          <w:szCs w:val="28"/>
        </w:rPr>
        <w:t xml:space="preserve"> Tạp chí Tài chính, Số 752/Kỳ 1, Tháng 5/2021; Tr. 120-122</w:t>
      </w:r>
    </w:p>
    <w:p w:rsidR="00664B1D" w:rsidRPr="00664B1D" w:rsidRDefault="00664B1D" w:rsidP="00664B1D">
      <w:pPr>
        <w:spacing w:after="0" w:line="312" w:lineRule="auto"/>
        <w:ind w:firstLine="567"/>
        <w:jc w:val="both"/>
        <w:rPr>
          <w:sz w:val="28"/>
          <w:szCs w:val="28"/>
        </w:rPr>
      </w:pPr>
      <w:r w:rsidRPr="00664B1D">
        <w:rPr>
          <w:i/>
          <w:sz w:val="28"/>
          <w:szCs w:val="28"/>
        </w:rPr>
        <w:t>Từ khóa:</w:t>
      </w:r>
      <w:r w:rsidRPr="00664B1D">
        <w:rPr>
          <w:sz w:val="28"/>
          <w:szCs w:val="28"/>
        </w:rPr>
        <w:t xml:space="preserve"> Trách nhiệm xã hội doanh nghiệp, Trách nhiệm lãnh đạo, Hiệu quả hoạt động</w:t>
      </w:r>
    </w:p>
    <w:p w:rsidR="00664B1D" w:rsidRPr="00664B1D" w:rsidRDefault="00664B1D" w:rsidP="00664B1D">
      <w:pPr>
        <w:spacing w:after="0" w:line="312" w:lineRule="auto"/>
        <w:ind w:firstLine="567"/>
        <w:jc w:val="both"/>
        <w:rPr>
          <w:sz w:val="28"/>
          <w:szCs w:val="28"/>
        </w:rPr>
      </w:pPr>
      <w:r w:rsidRPr="00664B1D">
        <w:rPr>
          <w:i/>
          <w:sz w:val="28"/>
          <w:szCs w:val="28"/>
        </w:rPr>
        <w:t>Tóm tắt:</w:t>
      </w:r>
      <w:r w:rsidRPr="00664B1D">
        <w:rPr>
          <w:sz w:val="28"/>
          <w:szCs w:val="28"/>
        </w:rPr>
        <w:t xml:space="preserve"> Trong bối cảnh kinh tế số hiện nay, trách nhiệm xã hội doanh nghiệp đã trở thành lợi thế cạnh tranh vượt trội của các doanh nghiệp. Theo đó, doanh nghiệp nào biết thiết lập và vận dụng trách nhiệm xã hội một cách chủ động, thì sẽ gặt hái được những thành tựu đáng kể trong công tác quản trị, cũng như nâng cao hiệu quả hoạt động. Để trách nhiệm xã hội doanh nghiệp trở thành mục tiêu cấp thiết và lâu dài thì nhân tố đóng vai trò đặc biệt cốt yếu chính là lãnh đạo. Lãnh đạo có trách nhiệm sẽ biết vận dụng linh hoạt khả năng quản lý, đổi mới tư duy, cải thiện tâm nhìn, cũng như quản trị nhân lực để tái thiết trách nhiệm xã hội của doanh nghiệp thật sự tối ưu. Bài viết phân tích quan điểm chung về trách nhiệm xã hội và trách nhiệm lãnh đạo; những ảnh hưởng của trách nhiệm xã hội và trách nhiệm của lãnh đạo đối với hiệu quả hoạt động của doanh nghiệp.</w:t>
      </w:r>
    </w:p>
    <w:p w:rsidR="00664B1D" w:rsidRPr="00664B1D" w:rsidRDefault="003D61F9" w:rsidP="00664B1D">
      <w:pPr>
        <w:spacing w:after="0" w:line="312" w:lineRule="auto"/>
        <w:jc w:val="both"/>
        <w:rPr>
          <w:b/>
          <w:bCs/>
          <w:sz w:val="28"/>
          <w:szCs w:val="28"/>
        </w:rPr>
      </w:pPr>
      <w:r>
        <w:rPr>
          <w:b/>
          <w:bCs/>
          <w:sz w:val="28"/>
          <w:szCs w:val="28"/>
        </w:rPr>
        <w:t>21</w:t>
      </w:r>
      <w:r w:rsidR="00664B1D" w:rsidRPr="00664B1D">
        <w:rPr>
          <w:b/>
          <w:bCs/>
          <w:sz w:val="28"/>
          <w:szCs w:val="28"/>
        </w:rPr>
        <w:t>. Nguyễn Kim Anh</w:t>
      </w:r>
    </w:p>
    <w:p w:rsidR="00664B1D" w:rsidRPr="003D61F9" w:rsidRDefault="00664B1D" w:rsidP="00664B1D">
      <w:pPr>
        <w:spacing w:after="0" w:line="312" w:lineRule="auto"/>
        <w:ind w:firstLine="567"/>
        <w:jc w:val="both"/>
        <w:rPr>
          <w:b/>
          <w:bCs/>
          <w:i/>
          <w:sz w:val="28"/>
          <w:szCs w:val="28"/>
        </w:rPr>
      </w:pPr>
      <w:r w:rsidRPr="003D61F9">
        <w:rPr>
          <w:b/>
          <w:bCs/>
          <w:i/>
          <w:sz w:val="28"/>
          <w:szCs w:val="28"/>
        </w:rPr>
        <w:t>Phòng, chống rửa tiền trong hoạt động thanh toán quốc tế qua các ngân hàng thương mại tại Việt Nam</w:t>
      </w:r>
    </w:p>
    <w:p w:rsidR="00664B1D" w:rsidRPr="00664B1D" w:rsidRDefault="00664B1D" w:rsidP="00664B1D">
      <w:pPr>
        <w:spacing w:after="0" w:line="312" w:lineRule="auto"/>
        <w:ind w:firstLine="567"/>
        <w:jc w:val="both"/>
        <w:rPr>
          <w:sz w:val="28"/>
          <w:szCs w:val="28"/>
        </w:rPr>
      </w:pPr>
      <w:r w:rsidRPr="00664B1D">
        <w:rPr>
          <w:i/>
          <w:iCs/>
          <w:sz w:val="28"/>
          <w:szCs w:val="28"/>
        </w:rPr>
        <w:t>Nguồn trích:</w:t>
      </w:r>
      <w:r w:rsidRPr="00664B1D">
        <w:rPr>
          <w:sz w:val="28"/>
          <w:szCs w:val="28"/>
        </w:rPr>
        <w:t xml:space="preserve"> Tạp chí Ngân hàng, Số 8/2021; Tr. 24-29</w:t>
      </w:r>
    </w:p>
    <w:p w:rsidR="00664B1D" w:rsidRPr="00664B1D" w:rsidRDefault="00664B1D" w:rsidP="00664B1D">
      <w:pPr>
        <w:spacing w:after="0" w:line="312" w:lineRule="auto"/>
        <w:ind w:firstLine="567"/>
        <w:jc w:val="both"/>
        <w:rPr>
          <w:sz w:val="28"/>
          <w:szCs w:val="28"/>
        </w:rPr>
      </w:pPr>
      <w:r w:rsidRPr="00664B1D">
        <w:rPr>
          <w:i/>
          <w:iCs/>
          <w:sz w:val="28"/>
          <w:szCs w:val="28"/>
        </w:rPr>
        <w:t>Từ khóa:</w:t>
      </w:r>
      <w:r w:rsidRPr="00664B1D">
        <w:rPr>
          <w:sz w:val="28"/>
          <w:szCs w:val="28"/>
        </w:rPr>
        <w:t xml:space="preserve"> Rửa tiền, Ngân hàng thương mại, Thanh toán quốc tế</w:t>
      </w:r>
    </w:p>
    <w:p w:rsidR="00664B1D" w:rsidRPr="00664B1D" w:rsidRDefault="00664B1D" w:rsidP="00664B1D">
      <w:pPr>
        <w:spacing w:after="0" w:line="312" w:lineRule="auto"/>
        <w:ind w:firstLine="567"/>
        <w:jc w:val="both"/>
        <w:rPr>
          <w:sz w:val="28"/>
          <w:szCs w:val="28"/>
        </w:rPr>
      </w:pPr>
      <w:r w:rsidRPr="00664B1D">
        <w:rPr>
          <w:i/>
          <w:iCs/>
          <w:sz w:val="28"/>
          <w:szCs w:val="28"/>
        </w:rPr>
        <w:t>Tóm tắt:</w:t>
      </w:r>
      <w:r w:rsidRPr="00664B1D">
        <w:rPr>
          <w:sz w:val="28"/>
          <w:szCs w:val="28"/>
        </w:rPr>
        <w:t xml:space="preserve"> Trong những thập kỷ vừa qua, Việt Nam chứng kiến sự bùng nổ về kim ngạch xuất nhập khẩu trong thương mại với các quốc gia trên thế giới, đồng thời cũng phải đối mặt với những nguy cơ từ các hoạt động rửa tiền. Có một điều không thể phủ nhận rằng, các hoạt động trong lĩnh vực ngân hàng, đặc biệt là dịch vụ thanh toán quốc tế là một kênh quan trọng có khả năng phát sinh hoạt động rửa tiền của tội phạm xuyên quốc gia. Bài viết tập trung thảo luận về các quy định của pháp luật về phòng, chống rửa tiền trong hoạt động thanh toán quốc tế qua các ngân hàng thương </w:t>
      </w:r>
      <w:r w:rsidRPr="00664B1D">
        <w:rPr>
          <w:sz w:val="28"/>
          <w:szCs w:val="28"/>
        </w:rPr>
        <w:lastRenderedPageBreak/>
        <w:t>mại tại Việt Nam, từ đó đề xuất một số khuyến nghị nhằm nâng cao hiệu quả của hoạt động này.</w:t>
      </w:r>
    </w:p>
    <w:p w:rsidR="00664B1D" w:rsidRPr="00664B1D" w:rsidRDefault="003D61F9" w:rsidP="00664B1D">
      <w:pPr>
        <w:spacing w:after="0" w:line="312" w:lineRule="auto"/>
        <w:jc w:val="both"/>
        <w:rPr>
          <w:b/>
          <w:bCs/>
          <w:sz w:val="28"/>
          <w:szCs w:val="28"/>
        </w:rPr>
      </w:pPr>
      <w:r>
        <w:rPr>
          <w:b/>
          <w:bCs/>
          <w:sz w:val="28"/>
          <w:szCs w:val="28"/>
        </w:rPr>
        <w:t>22</w:t>
      </w:r>
      <w:r w:rsidR="00664B1D" w:rsidRPr="00664B1D">
        <w:rPr>
          <w:b/>
          <w:bCs/>
          <w:sz w:val="28"/>
          <w:szCs w:val="28"/>
        </w:rPr>
        <w:t>. Hoàng Ngọc Hải, Hồ Thanh Thủy</w:t>
      </w:r>
    </w:p>
    <w:p w:rsidR="00664B1D" w:rsidRPr="003D61F9" w:rsidRDefault="00664B1D" w:rsidP="00664B1D">
      <w:pPr>
        <w:spacing w:after="0" w:line="312" w:lineRule="auto"/>
        <w:ind w:firstLine="567"/>
        <w:jc w:val="both"/>
        <w:rPr>
          <w:b/>
          <w:bCs/>
          <w:i/>
          <w:sz w:val="28"/>
          <w:szCs w:val="28"/>
        </w:rPr>
      </w:pPr>
      <w:r w:rsidRPr="003D61F9">
        <w:rPr>
          <w:b/>
          <w:bCs/>
          <w:i/>
          <w:sz w:val="28"/>
          <w:szCs w:val="28"/>
        </w:rPr>
        <w:t>Quan hệ sở hữu trong xu thế phát triển kinh tế chia sẻ ở Việt Nam</w:t>
      </w:r>
    </w:p>
    <w:p w:rsidR="00664B1D" w:rsidRPr="00664B1D" w:rsidRDefault="00664B1D" w:rsidP="00664B1D">
      <w:pPr>
        <w:spacing w:after="0" w:line="312" w:lineRule="auto"/>
        <w:ind w:firstLine="567"/>
        <w:jc w:val="both"/>
        <w:rPr>
          <w:sz w:val="28"/>
          <w:szCs w:val="28"/>
        </w:rPr>
      </w:pPr>
      <w:r w:rsidRPr="00664B1D">
        <w:rPr>
          <w:i/>
          <w:iCs/>
          <w:sz w:val="28"/>
          <w:szCs w:val="28"/>
        </w:rPr>
        <w:t>Nguồn trích:</w:t>
      </w:r>
      <w:r w:rsidRPr="00664B1D">
        <w:rPr>
          <w:sz w:val="28"/>
          <w:szCs w:val="28"/>
        </w:rPr>
        <w:t xml:space="preserve"> Tạp chí Cộng sản, Số 965/2021; Tr. 60-66</w:t>
      </w:r>
    </w:p>
    <w:p w:rsidR="00664B1D" w:rsidRPr="00664B1D" w:rsidRDefault="00664B1D" w:rsidP="00664B1D">
      <w:pPr>
        <w:spacing w:after="0" w:line="312" w:lineRule="auto"/>
        <w:ind w:firstLine="567"/>
        <w:jc w:val="both"/>
        <w:rPr>
          <w:sz w:val="28"/>
          <w:szCs w:val="28"/>
        </w:rPr>
      </w:pPr>
      <w:r w:rsidRPr="00664B1D">
        <w:rPr>
          <w:i/>
          <w:iCs/>
          <w:sz w:val="28"/>
          <w:szCs w:val="28"/>
        </w:rPr>
        <w:t>Từ khóa:</w:t>
      </w:r>
      <w:r w:rsidRPr="00664B1D">
        <w:rPr>
          <w:sz w:val="28"/>
          <w:szCs w:val="28"/>
        </w:rPr>
        <w:t xml:space="preserve"> Kinh tế chia sẻ, Quan hệ sở hữu, Việt Nam</w:t>
      </w:r>
    </w:p>
    <w:p w:rsidR="00664B1D" w:rsidRDefault="00664B1D" w:rsidP="00664B1D">
      <w:pPr>
        <w:spacing w:after="0" w:line="312" w:lineRule="auto"/>
        <w:ind w:firstLine="567"/>
        <w:jc w:val="both"/>
        <w:rPr>
          <w:sz w:val="28"/>
          <w:szCs w:val="28"/>
        </w:rPr>
      </w:pPr>
      <w:r w:rsidRPr="00664B1D">
        <w:rPr>
          <w:i/>
          <w:iCs/>
          <w:sz w:val="28"/>
          <w:szCs w:val="28"/>
        </w:rPr>
        <w:t>Tóm tắt:</w:t>
      </w:r>
      <w:r w:rsidRPr="00664B1D">
        <w:rPr>
          <w:sz w:val="28"/>
          <w:szCs w:val="28"/>
        </w:rPr>
        <w:t xml:space="preserve"> Kinh tế chia sẻ là mô hình kinh doanh mới, có khả năng mang lại siêu lợi nhuận cùng với lợi ích chung cho xã hội trên nền tảng nền kinh tế số. Kinh tế chia sẻ là một cơ hội mới về thay đổi phương thức kinh doanh từ sở hữu tài sản sang sử dụng tài sản mà không cần sở hữu. Do đó, quan hệ sở hữu cũng có những biến đối nhất định về chủ thể sở hữu, đối tượng sở hữu. Bài viết này trao đổi một số vấn để đặt ra trên phương diện quan hệ sở hữu đối với nền kinh tế chia sẻ, từ đó đề xuất một số hàm ý giải quyết những vấn đề nảy sinh trong quan hệ sở hữu khi phát triển kinh tế chia sẻ ở Việt Nam.</w:t>
      </w:r>
    </w:p>
    <w:p w:rsidR="00F90E4F" w:rsidRPr="00D52922" w:rsidRDefault="007F53F6" w:rsidP="00F90E4F">
      <w:pPr>
        <w:spacing w:after="0" w:line="312" w:lineRule="auto"/>
        <w:rPr>
          <w:b/>
          <w:sz w:val="28"/>
          <w:szCs w:val="28"/>
        </w:rPr>
      </w:pPr>
      <w:r>
        <w:rPr>
          <w:b/>
          <w:sz w:val="28"/>
          <w:szCs w:val="28"/>
        </w:rPr>
        <w:t xml:space="preserve">23. </w:t>
      </w:r>
      <w:r w:rsidR="00F90E4F" w:rsidRPr="00D52922">
        <w:rPr>
          <w:b/>
          <w:sz w:val="28"/>
          <w:szCs w:val="28"/>
        </w:rPr>
        <w:t>Lê Thái Hoàng, Nguyễn Hoàng Như Thanh</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Vấn đề giới trong quan hệ quốc tế và ngoại giao Việt Nam vì bình đẳng giới và trao quyền cho phụ nữ</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Quốc tế, Số 122/2020; Tr.45-76</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Bình đẳng giới, trao quyền cho phụ nữ, quốc tế,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phân tích vấn đề bình đẳng giới trong quan hệ quốc tế và chính sách đối ngoại từ góc độ lý luận và thực tiễn một số nước. Từ đó, đề xuất các hàm ý cho việc tiếp cận, xây dựng và triển khai lồng ghép giới cho ngoại giao Việt Nam.</w:t>
      </w:r>
    </w:p>
    <w:p w:rsidR="00F90E4F" w:rsidRPr="00D52922" w:rsidRDefault="007F53F6" w:rsidP="00F90E4F">
      <w:pPr>
        <w:spacing w:after="0" w:line="312" w:lineRule="auto"/>
        <w:rPr>
          <w:b/>
          <w:sz w:val="28"/>
          <w:szCs w:val="28"/>
        </w:rPr>
      </w:pPr>
      <w:r>
        <w:rPr>
          <w:b/>
          <w:sz w:val="28"/>
          <w:szCs w:val="28"/>
        </w:rPr>
        <w:t xml:space="preserve">24. </w:t>
      </w:r>
      <w:r w:rsidR="00F90E4F" w:rsidRPr="00D52922">
        <w:rPr>
          <w:b/>
          <w:sz w:val="28"/>
          <w:szCs w:val="28"/>
        </w:rPr>
        <w:t>Nguyễn Thùy Anh</w:t>
      </w:r>
    </w:p>
    <w:p w:rsidR="00F90E4F" w:rsidRPr="00D52922" w:rsidRDefault="00F90E4F" w:rsidP="00F90E4F">
      <w:pPr>
        <w:spacing w:after="0" w:line="312" w:lineRule="auto"/>
        <w:rPr>
          <w:b/>
          <w:i/>
          <w:sz w:val="28"/>
          <w:szCs w:val="28"/>
        </w:rPr>
      </w:pPr>
      <w:r w:rsidRPr="00D52922">
        <w:rPr>
          <w:i/>
          <w:sz w:val="28"/>
          <w:szCs w:val="28"/>
        </w:rPr>
        <w:tab/>
      </w:r>
      <w:r w:rsidRPr="00D52922">
        <w:rPr>
          <w:b/>
          <w:i/>
          <w:sz w:val="28"/>
          <w:szCs w:val="28"/>
        </w:rPr>
        <w:t>Đối thoại biển “Phát triển bền vững: Chia sẻ quan điểm của Việt Nam và EU”</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Quốc tế, Số 122/2020; Tr.285-292</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Phát triển biển bền vững, Việt Nam, EU</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tổng hợp những nội dung chính của Hội thảo về phát triển bền vững kinh tế biển bao gồm: Chính sách phát triển biển bền vững của Việt Nam và EU; cách tiếp cận của Việt Nam và EU trong quản lý môi trường biển và phát triển kinh tế biển xanh bền vững; Các xu thế mới trong các vấn đề liên quan đến biển và tương lai hợp tác biển Việt Nam - EU.</w:t>
      </w:r>
    </w:p>
    <w:p w:rsidR="00F90E4F" w:rsidRPr="00D52922" w:rsidRDefault="007F53F6" w:rsidP="00F90E4F">
      <w:pPr>
        <w:spacing w:after="0" w:line="312" w:lineRule="auto"/>
        <w:rPr>
          <w:b/>
          <w:sz w:val="28"/>
          <w:szCs w:val="28"/>
        </w:rPr>
      </w:pPr>
      <w:r>
        <w:rPr>
          <w:b/>
          <w:sz w:val="28"/>
          <w:szCs w:val="28"/>
        </w:rPr>
        <w:t xml:space="preserve">25. </w:t>
      </w:r>
      <w:r w:rsidR="00F90E4F" w:rsidRPr="00D52922">
        <w:rPr>
          <w:b/>
          <w:sz w:val="28"/>
          <w:szCs w:val="28"/>
        </w:rPr>
        <w:t>Bùi  Nam Khánh</w:t>
      </w:r>
    </w:p>
    <w:p w:rsidR="00F90E4F" w:rsidRPr="00D52922" w:rsidRDefault="00F90E4F" w:rsidP="00F90E4F">
      <w:pPr>
        <w:spacing w:after="0" w:line="312" w:lineRule="auto"/>
        <w:rPr>
          <w:b/>
          <w:i/>
          <w:sz w:val="28"/>
          <w:szCs w:val="28"/>
        </w:rPr>
      </w:pPr>
      <w:r w:rsidRPr="00D52922">
        <w:rPr>
          <w:b/>
          <w:sz w:val="28"/>
          <w:szCs w:val="28"/>
        </w:rPr>
        <w:lastRenderedPageBreak/>
        <w:tab/>
      </w:r>
      <w:r w:rsidRPr="00D52922">
        <w:rPr>
          <w:b/>
          <w:i/>
          <w:sz w:val="28"/>
          <w:szCs w:val="28"/>
        </w:rPr>
        <w:t>Tác động của đại dịch Covid-19 đối với thế giới và quan hệ quốc tế, gợi ý chính sách của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Quốc tế, Số 123/2020; Tr.79-102</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Covid-19, quan hệ quốc tế,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Đại dịch Covid-19 không chỉ gây ra những tổn thất về người mà còn tác động sâu sắc đến chính trị quốc tế. Bài viết đánh giá tác động của đại dịch Covid-19 đối với thế giới và quan hệ quốc tế, từ đó kiến nghị một số chính sách đối với Việt Nam trong lĩnh vực đối ngoại và quan hệ quốc tế.</w:t>
      </w:r>
    </w:p>
    <w:p w:rsidR="00F90E4F" w:rsidRPr="00D52922" w:rsidRDefault="007F53F6" w:rsidP="00F90E4F">
      <w:pPr>
        <w:spacing w:after="0" w:line="312" w:lineRule="auto"/>
        <w:rPr>
          <w:b/>
          <w:sz w:val="28"/>
          <w:szCs w:val="28"/>
        </w:rPr>
      </w:pPr>
      <w:r>
        <w:rPr>
          <w:b/>
          <w:sz w:val="28"/>
          <w:szCs w:val="28"/>
        </w:rPr>
        <w:t xml:space="preserve">26. </w:t>
      </w:r>
      <w:r w:rsidR="00F90E4F" w:rsidRPr="00D52922">
        <w:rPr>
          <w:b/>
          <w:sz w:val="28"/>
          <w:szCs w:val="28"/>
        </w:rPr>
        <w:t>Nguyễn Ngọc Khánh</w:t>
      </w:r>
    </w:p>
    <w:p w:rsidR="00F90E4F" w:rsidRPr="00D52922" w:rsidRDefault="00F90E4F" w:rsidP="00F90E4F">
      <w:pPr>
        <w:spacing w:after="0" w:line="312" w:lineRule="auto"/>
        <w:rPr>
          <w:b/>
          <w:i/>
          <w:sz w:val="28"/>
          <w:szCs w:val="28"/>
        </w:rPr>
      </w:pPr>
      <w:r w:rsidRPr="00D52922">
        <w:rPr>
          <w:sz w:val="28"/>
          <w:szCs w:val="28"/>
        </w:rPr>
        <w:tab/>
      </w:r>
      <w:r w:rsidRPr="00D52922">
        <w:rPr>
          <w:b/>
          <w:i/>
          <w:sz w:val="28"/>
          <w:szCs w:val="28"/>
        </w:rPr>
        <w:t>Phát triển ngành công nghiệp môi trường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TC Kinh tế Châu Á-Thái Bình Dương, Số 587/2021; Tr.07-09</w:t>
      </w:r>
    </w:p>
    <w:p w:rsidR="00F90E4F" w:rsidRPr="00D52922" w:rsidRDefault="00F90E4F" w:rsidP="00F90E4F">
      <w:pPr>
        <w:spacing w:after="0" w:line="312" w:lineRule="auto"/>
        <w:ind w:firstLine="720"/>
        <w:rPr>
          <w:sz w:val="28"/>
          <w:szCs w:val="28"/>
        </w:rPr>
      </w:pPr>
      <w:r w:rsidRPr="00D52922">
        <w:rPr>
          <w:i/>
          <w:sz w:val="28"/>
          <w:szCs w:val="28"/>
        </w:rPr>
        <w:t xml:space="preserve">Từ khóa: </w:t>
      </w:r>
      <w:r w:rsidRPr="00D52922">
        <w:rPr>
          <w:sz w:val="28"/>
          <w:szCs w:val="28"/>
        </w:rPr>
        <w:t>Công nghiệp môi trường,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nghiên cứu sự phát triển của ngành công nghiệp môi trường Việt Nam qua việc phân tích những kết quả đã đạt được, những hạn chế khó khăn của ngành trong thời gian qua. Từ đó, đưa ra một số giải pháp, kiến nghị để phát triển thành ngành kinh tế mũi nhọn trong thời gian tới.</w:t>
      </w:r>
    </w:p>
    <w:p w:rsidR="00F90E4F" w:rsidRPr="00D52922" w:rsidRDefault="007F53F6" w:rsidP="00F90E4F">
      <w:pPr>
        <w:spacing w:after="0" w:line="312" w:lineRule="auto"/>
        <w:rPr>
          <w:b/>
          <w:sz w:val="28"/>
          <w:szCs w:val="28"/>
        </w:rPr>
      </w:pPr>
      <w:r>
        <w:rPr>
          <w:b/>
          <w:sz w:val="28"/>
          <w:szCs w:val="28"/>
        </w:rPr>
        <w:t xml:space="preserve">27. </w:t>
      </w:r>
      <w:r w:rsidR="00F90E4F" w:rsidRPr="00D52922">
        <w:rPr>
          <w:b/>
          <w:sz w:val="28"/>
          <w:szCs w:val="28"/>
        </w:rPr>
        <w:t>Nguyên Văn Lành</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Xu hướng tiêu dùng xanh: thời cơ và thách thức đối với doanh nghiệp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TC Kinh tế Châu Á-Thái Bình Dương, Số 587/2021; Tr.16-18</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b/>
          <w:i/>
          <w:sz w:val="28"/>
          <w:szCs w:val="28"/>
        </w:rPr>
        <w:t xml:space="preserve"> </w:t>
      </w:r>
      <w:r w:rsidRPr="00D52922">
        <w:rPr>
          <w:sz w:val="28"/>
          <w:szCs w:val="28"/>
        </w:rPr>
        <w:t>Tiêu dùng xanh, doanh nghiệp,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Xu hướng tiêu dùng xanh đang ngày càng phổ biến trên thế giới và có những bước tiến ban đầu ở các nước đang phát triển, trong đó, tại Việt Nam cũng bắt đầu được quan tâm nhiều hơn. Bài viết phân tích những thời cơ cũng như những khó khăn, thách thức đối với doanh nghiệp trong xu hướng tiêu dùng xanh. Đề xuất một số giải pháp nhằm thúc đẩy xu hướng tiêu dùng xanh để các doanh nghiệp phát triển bền vững trong điều kiện ngày càng khốc liệt. </w:t>
      </w:r>
    </w:p>
    <w:p w:rsidR="00F90E4F" w:rsidRPr="00D52922" w:rsidRDefault="00E94CB9" w:rsidP="00F90E4F">
      <w:pPr>
        <w:spacing w:after="0" w:line="312" w:lineRule="auto"/>
        <w:rPr>
          <w:b/>
          <w:sz w:val="28"/>
          <w:szCs w:val="28"/>
        </w:rPr>
      </w:pPr>
      <w:r>
        <w:rPr>
          <w:b/>
          <w:sz w:val="28"/>
          <w:szCs w:val="28"/>
        </w:rPr>
        <w:t xml:space="preserve">28. </w:t>
      </w:r>
      <w:r w:rsidR="00F90E4F" w:rsidRPr="00D52922">
        <w:rPr>
          <w:b/>
          <w:sz w:val="28"/>
          <w:szCs w:val="28"/>
        </w:rPr>
        <w:t>Trần Minh Hoàng, Lê Thế Anh</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Tăng cường quản lý nhà nước đối với vốn đầu tư trực tiếp nước ngoài ở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TC Kinh tế Châu Á-Thái Bình Dương, Số 587/2021; Tr.49-51</w:t>
      </w:r>
    </w:p>
    <w:p w:rsidR="00F90E4F" w:rsidRPr="00D52922" w:rsidRDefault="00F90E4F" w:rsidP="00F90E4F">
      <w:pPr>
        <w:spacing w:after="0" w:line="312" w:lineRule="auto"/>
        <w:ind w:firstLine="720"/>
        <w:rPr>
          <w:sz w:val="28"/>
          <w:szCs w:val="28"/>
        </w:rPr>
      </w:pPr>
      <w:r w:rsidRPr="00D52922">
        <w:rPr>
          <w:i/>
          <w:sz w:val="28"/>
          <w:szCs w:val="28"/>
        </w:rPr>
        <w:t xml:space="preserve">Từ khóa: </w:t>
      </w:r>
      <w:r w:rsidRPr="00D52922">
        <w:rPr>
          <w:sz w:val="28"/>
          <w:szCs w:val="28"/>
        </w:rPr>
        <w:t>Quản lý nhà nước, đầu tư trực tiếp nước ngoài, FDI,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tập trung xem xét thực trạng FDI ở Việt Nam trong giai đoạn 1991-2020, đánh giá những đóng góp của FĐI đối với tăng trưởng, phát triển kinh tế cũng như chỉ ra những vấn đề còn đặt ra trong việc thu hút và sử dụng FDI </w:t>
      </w:r>
      <w:r w:rsidRPr="00D52922">
        <w:rPr>
          <w:sz w:val="28"/>
          <w:szCs w:val="28"/>
        </w:rPr>
        <w:lastRenderedPageBreak/>
        <w:t>trong giai đoạn 1991-2020 ở Việt Nam. Trên cơ sở đó, đưa ra một số giải pháp nhằm tăng cường quản lý nhà nước đối với FDI trong bối cảnh hội nhập ngày càng sâu rộng.</w:t>
      </w:r>
    </w:p>
    <w:p w:rsidR="00F90E4F" w:rsidRPr="00D52922" w:rsidRDefault="00E94CB9" w:rsidP="00F90E4F">
      <w:pPr>
        <w:spacing w:after="0" w:line="312" w:lineRule="auto"/>
        <w:jc w:val="both"/>
        <w:rPr>
          <w:b/>
          <w:sz w:val="28"/>
          <w:szCs w:val="28"/>
        </w:rPr>
      </w:pPr>
      <w:r>
        <w:rPr>
          <w:b/>
          <w:sz w:val="28"/>
          <w:szCs w:val="28"/>
        </w:rPr>
        <w:t xml:space="preserve">29. </w:t>
      </w:r>
      <w:r w:rsidR="00F90E4F" w:rsidRPr="00D52922">
        <w:rPr>
          <w:b/>
          <w:sz w:val="28"/>
          <w:szCs w:val="28"/>
        </w:rPr>
        <w:t>Trần Thành Tho, Trần Thị Trà My</w:t>
      </w:r>
    </w:p>
    <w:p w:rsidR="00F90E4F" w:rsidRPr="00D52922" w:rsidRDefault="00F90E4F" w:rsidP="00F90E4F">
      <w:pPr>
        <w:spacing w:after="0" w:line="312" w:lineRule="auto"/>
        <w:jc w:val="both"/>
        <w:rPr>
          <w:b/>
          <w:i/>
          <w:sz w:val="28"/>
          <w:szCs w:val="28"/>
        </w:rPr>
      </w:pPr>
      <w:r w:rsidRPr="00D52922">
        <w:rPr>
          <w:b/>
          <w:sz w:val="28"/>
          <w:szCs w:val="28"/>
        </w:rPr>
        <w:tab/>
      </w:r>
      <w:r w:rsidRPr="00D52922">
        <w:rPr>
          <w:b/>
          <w:i/>
          <w:sz w:val="28"/>
          <w:szCs w:val="28"/>
        </w:rPr>
        <w:t>Hiệp định EVFTA và thực trạng tác động tới các doanh nghiệp dệt may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TC Kinh tế Châu Á-Thái Bình Dương, Số 587/2021; Tr.70-72</w:t>
      </w:r>
    </w:p>
    <w:p w:rsidR="00F90E4F" w:rsidRPr="00D52922" w:rsidRDefault="00F90E4F" w:rsidP="00F90E4F">
      <w:pPr>
        <w:spacing w:after="0" w:line="312" w:lineRule="auto"/>
        <w:ind w:firstLine="720"/>
        <w:jc w:val="both"/>
        <w:rPr>
          <w:sz w:val="28"/>
          <w:szCs w:val="28"/>
        </w:rPr>
      </w:pPr>
      <w:r w:rsidRPr="00D52922">
        <w:rPr>
          <w:i/>
          <w:sz w:val="28"/>
          <w:szCs w:val="28"/>
        </w:rPr>
        <w:t xml:space="preserve">Từ khóa: </w:t>
      </w:r>
      <w:r w:rsidRPr="00D52922">
        <w:rPr>
          <w:sz w:val="28"/>
          <w:szCs w:val="28"/>
        </w:rPr>
        <w:t>Hiệp định EVFTA, doanh nghiệp dệt may,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khái quát một số nét chính về Hiệp định EVFTA có liên quan đến ngành may mặc. Phân tích thực trạng tác động của Hiệp định EVFTA tới các doanh nghiệp dệt may Việt Nam. Trên cơ sở đó đưa ra một số giải pháp để các doanh nghiệp có thể tận dụng sớm các lợi thế từ Hiệp định EVFTA.</w:t>
      </w:r>
    </w:p>
    <w:p w:rsidR="00F90E4F" w:rsidRPr="00D52922" w:rsidRDefault="00E94CB9" w:rsidP="00F90E4F">
      <w:pPr>
        <w:spacing w:after="0" w:line="312" w:lineRule="auto"/>
        <w:jc w:val="both"/>
        <w:rPr>
          <w:b/>
          <w:sz w:val="28"/>
          <w:szCs w:val="28"/>
        </w:rPr>
      </w:pPr>
      <w:r>
        <w:rPr>
          <w:b/>
          <w:sz w:val="28"/>
          <w:szCs w:val="28"/>
        </w:rPr>
        <w:t xml:space="preserve">30. </w:t>
      </w:r>
      <w:r w:rsidR="00F90E4F" w:rsidRPr="00D52922">
        <w:rPr>
          <w:b/>
          <w:sz w:val="28"/>
          <w:szCs w:val="28"/>
        </w:rPr>
        <w:t>Vũ Thị Tâm</w:t>
      </w:r>
    </w:p>
    <w:p w:rsidR="00F90E4F" w:rsidRPr="00D52922" w:rsidRDefault="00F90E4F" w:rsidP="00F90E4F">
      <w:pPr>
        <w:spacing w:after="0" w:line="312" w:lineRule="auto"/>
        <w:jc w:val="both"/>
        <w:rPr>
          <w:b/>
          <w:i/>
          <w:sz w:val="28"/>
          <w:szCs w:val="28"/>
        </w:rPr>
      </w:pPr>
      <w:r w:rsidRPr="00D52922">
        <w:rPr>
          <w:b/>
          <w:sz w:val="28"/>
          <w:szCs w:val="28"/>
        </w:rPr>
        <w:tab/>
      </w:r>
      <w:r w:rsidRPr="00D52922">
        <w:rPr>
          <w:b/>
          <w:i/>
          <w:sz w:val="28"/>
          <w:szCs w:val="28"/>
        </w:rPr>
        <w:t>Kinh tế số ở các quốc gia đang phát triển: Thách thức và giải pháp</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Kinh tế và Dự báo, Số 10/2021; Tr.07-10</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b/>
          <w:i/>
          <w:sz w:val="28"/>
          <w:szCs w:val="28"/>
        </w:rPr>
        <w:t xml:space="preserve"> </w:t>
      </w:r>
      <w:r w:rsidRPr="00D52922">
        <w:rPr>
          <w:sz w:val="28"/>
          <w:szCs w:val="28"/>
        </w:rPr>
        <w:t>Kinh tế số, các quốc gia đang phát triển,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tập trung phân tích những thách thức đối với sự phát triển nền kinh tế số của các quốc gia đang phát triển gặp phải: thiếu hụt về cơ sở hạ tầng kỹ thuật số; thiếu hụt năng lượng; chi phí cao; trình độ nguồn nhân lực thấp; hành lang pháp lý chưa hoàn thiện; hệ thống thanh toán tài chính chưa đáp ứng được yêu cầu và an ninh mạng còn nhiều hạn chế. Từ đó, đề xuất những khuyến nghị nhằm thúc đẩy nền kinh tế số ở các quốc gia đang phát triển như Việt Nam.</w:t>
      </w:r>
    </w:p>
    <w:p w:rsidR="00F90E4F" w:rsidRPr="00D52922" w:rsidRDefault="00E94CB9" w:rsidP="00F90E4F">
      <w:pPr>
        <w:spacing w:after="0" w:line="312" w:lineRule="auto"/>
        <w:rPr>
          <w:b/>
          <w:sz w:val="28"/>
          <w:szCs w:val="28"/>
        </w:rPr>
      </w:pPr>
      <w:r>
        <w:rPr>
          <w:b/>
          <w:sz w:val="28"/>
          <w:szCs w:val="28"/>
        </w:rPr>
        <w:t xml:space="preserve">31. </w:t>
      </w:r>
      <w:r w:rsidR="00F90E4F" w:rsidRPr="00D52922">
        <w:rPr>
          <w:b/>
          <w:sz w:val="28"/>
          <w:szCs w:val="28"/>
        </w:rPr>
        <w:t>Trần Thanh Phương</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Thu hút đầu tư nước ngoài theo hình thức PPP vào ngành điện tại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Kinh tế và Dự báo, Số 10/2021; Tr.11-14</w:t>
      </w:r>
    </w:p>
    <w:p w:rsidR="00F90E4F" w:rsidRPr="00D52922" w:rsidRDefault="00F90E4F" w:rsidP="00F90E4F">
      <w:pPr>
        <w:spacing w:after="0" w:line="312" w:lineRule="auto"/>
        <w:ind w:firstLine="720"/>
        <w:rPr>
          <w:sz w:val="28"/>
          <w:szCs w:val="28"/>
        </w:rPr>
      </w:pPr>
      <w:r w:rsidRPr="00D52922">
        <w:rPr>
          <w:i/>
          <w:sz w:val="28"/>
          <w:szCs w:val="28"/>
        </w:rPr>
        <w:t xml:space="preserve">Từ khóa: </w:t>
      </w:r>
      <w:r w:rsidRPr="00D52922">
        <w:rPr>
          <w:sz w:val="28"/>
          <w:szCs w:val="28"/>
        </w:rPr>
        <w:t>Đầu tư nước ngoài, FDI, hình thức PPP, ngành điện,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Để phát triển nguồn điện ổn định, đáp ứng nhu cầu tiêu thụ điện ngày càng tăng của người dân, việc thu hút khối tư nhân, đặc biệt là những nhà đầu tư nước ngoài trở thành nhiệm vụ cấp thiết đặt ra với Chính phủ Việt Nam. Bài viết đánh giá tình hình thu hút FDI theo hình thức đối tác công tư (PPP) vào ngành điện, từ đó đưa ra một số giải pháp nhằm tăng cường thu hút FDI vào ngành điện Việt Nam.</w:t>
      </w:r>
    </w:p>
    <w:p w:rsidR="00F90E4F" w:rsidRPr="00D52922" w:rsidRDefault="00665642" w:rsidP="00F90E4F">
      <w:pPr>
        <w:spacing w:after="0" w:line="312" w:lineRule="auto"/>
        <w:jc w:val="both"/>
        <w:rPr>
          <w:b/>
          <w:sz w:val="28"/>
          <w:szCs w:val="28"/>
        </w:rPr>
      </w:pPr>
      <w:r>
        <w:rPr>
          <w:b/>
          <w:sz w:val="28"/>
          <w:szCs w:val="28"/>
        </w:rPr>
        <w:t xml:space="preserve">32. </w:t>
      </w:r>
      <w:r w:rsidR="00F90E4F" w:rsidRPr="00D52922">
        <w:rPr>
          <w:b/>
          <w:sz w:val="28"/>
          <w:szCs w:val="28"/>
        </w:rPr>
        <w:t>Trần thị Lan</w:t>
      </w:r>
    </w:p>
    <w:p w:rsidR="00F90E4F" w:rsidRPr="00D52922" w:rsidRDefault="00F90E4F" w:rsidP="00F90E4F">
      <w:pPr>
        <w:spacing w:after="0" w:line="312" w:lineRule="auto"/>
        <w:jc w:val="both"/>
        <w:rPr>
          <w:b/>
          <w:i/>
          <w:sz w:val="28"/>
          <w:szCs w:val="28"/>
        </w:rPr>
      </w:pPr>
      <w:r w:rsidRPr="00D52922">
        <w:rPr>
          <w:b/>
          <w:sz w:val="28"/>
          <w:szCs w:val="28"/>
        </w:rPr>
        <w:tab/>
      </w:r>
      <w:r w:rsidRPr="00D52922">
        <w:rPr>
          <w:b/>
          <w:i/>
          <w:sz w:val="28"/>
          <w:szCs w:val="28"/>
        </w:rPr>
        <w:t>Tận dụng cơ hội từ khu vực FDI đối với thị trường lao động của Việt Nam</w:t>
      </w:r>
    </w:p>
    <w:p w:rsidR="00F90E4F" w:rsidRPr="00D52922" w:rsidRDefault="00F90E4F" w:rsidP="00F90E4F">
      <w:pPr>
        <w:spacing w:after="0" w:line="312" w:lineRule="auto"/>
        <w:ind w:firstLine="720"/>
        <w:rPr>
          <w:b/>
          <w:sz w:val="28"/>
          <w:szCs w:val="28"/>
        </w:rPr>
      </w:pPr>
      <w:r w:rsidRPr="00D52922">
        <w:rPr>
          <w:i/>
          <w:sz w:val="28"/>
          <w:szCs w:val="28"/>
        </w:rPr>
        <w:lastRenderedPageBreak/>
        <w:t>Nguồn trích</w:t>
      </w:r>
      <w:r w:rsidRPr="00D52922">
        <w:rPr>
          <w:sz w:val="28"/>
          <w:szCs w:val="28"/>
        </w:rPr>
        <w:t>: Tạp chí Kinh tế và Dự báo, Số 10/2021; Tr.15-17</w:t>
      </w:r>
    </w:p>
    <w:p w:rsidR="00F90E4F" w:rsidRPr="00D52922" w:rsidRDefault="00F90E4F" w:rsidP="00F90E4F">
      <w:pPr>
        <w:spacing w:after="0" w:line="312" w:lineRule="auto"/>
        <w:ind w:firstLine="720"/>
        <w:jc w:val="both"/>
        <w:rPr>
          <w:sz w:val="28"/>
          <w:szCs w:val="28"/>
        </w:rPr>
      </w:pPr>
      <w:r w:rsidRPr="00D52922">
        <w:rPr>
          <w:i/>
          <w:sz w:val="28"/>
          <w:szCs w:val="28"/>
        </w:rPr>
        <w:t xml:space="preserve">Từ khóa: </w:t>
      </w:r>
      <w:r w:rsidRPr="00D52922">
        <w:rPr>
          <w:sz w:val="28"/>
          <w:szCs w:val="28"/>
        </w:rPr>
        <w:t>FDI, thị trường lao động,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Nguồn vốn FDI đổ vào Việt Nam ngày càng tăng lên sau đại dịch Covid, đồng nghĩa với đó là sự mở rộng các khu công nghiệp sẽ đem lại nhiều cơ hội việc làm cho người lao động di cư và lao động địa phương. Bài viết đưa ra những cơ hội đối với thị trường lao động Việt Nam, đồng thời, đề cập đến một số hạn chế, thách thức, từ đó đề xuất một số giải pháp để tận dụng tối đa cơ hội từ dòng vốn FDI đối với thị trường lao động nước ta.</w:t>
      </w:r>
    </w:p>
    <w:p w:rsidR="00F90E4F" w:rsidRPr="00D52922" w:rsidRDefault="00665642" w:rsidP="00F90E4F">
      <w:pPr>
        <w:spacing w:after="0" w:line="312" w:lineRule="auto"/>
        <w:rPr>
          <w:b/>
          <w:sz w:val="28"/>
          <w:szCs w:val="28"/>
        </w:rPr>
      </w:pPr>
      <w:r>
        <w:rPr>
          <w:b/>
          <w:sz w:val="28"/>
          <w:szCs w:val="28"/>
        </w:rPr>
        <w:t xml:space="preserve">33. </w:t>
      </w:r>
      <w:r w:rsidR="00F90E4F" w:rsidRPr="00D52922">
        <w:rPr>
          <w:b/>
          <w:sz w:val="28"/>
          <w:szCs w:val="28"/>
        </w:rPr>
        <w:t>Đậu Vĩnh Phúc, Bùi Ngọc Quỵnh</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Giải pháp phát triển kinh tế biển vùng Bắc Trung bộ</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Kinh tế và Dự báo, Số 10/2021; Tr.47-50</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Kinh tế biển, Bắc Trung bộ</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Các hoạt động kinh tế trên dải đất liền ven biển đóng vai trò chiến lược trong thực hiện Chiến lược phát triển bền vững kinh tế biển Việt Nam đến năm 2030. Bài viết đưa ra những giải pháp cần thực hiện để phát triển kinh tế biển vùng Bắc Trung bộ từ việc đánh giá những kết quả đạt được, phân tích những khó khăn tồn tại trong quá trình khai thác tiềm năng về kinh tế biển thời gian qua.</w:t>
      </w:r>
    </w:p>
    <w:p w:rsidR="00F90E4F" w:rsidRPr="00D52922" w:rsidRDefault="00665642" w:rsidP="00F90E4F">
      <w:pPr>
        <w:spacing w:after="0" w:line="312" w:lineRule="auto"/>
        <w:rPr>
          <w:b/>
          <w:sz w:val="28"/>
          <w:szCs w:val="28"/>
        </w:rPr>
      </w:pPr>
      <w:r>
        <w:rPr>
          <w:b/>
          <w:sz w:val="28"/>
          <w:szCs w:val="28"/>
        </w:rPr>
        <w:t xml:space="preserve">34. </w:t>
      </w:r>
      <w:r w:rsidR="00F90E4F" w:rsidRPr="00D52922">
        <w:rPr>
          <w:b/>
          <w:sz w:val="28"/>
          <w:szCs w:val="28"/>
        </w:rPr>
        <w:t>Trịnh Thu Thủy</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Thúc đẩy doanh nghiệp nghiên cứu khoa học và đổi mới công nghệ: Kinh nghiệm quốc tế và bài học cho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Kinh tế và Dự báo, Số 10/2021; Tr.58-61</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Doanh nghiệp, khoa học, công nghệ,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giới thiệu kinh nghiệm của những quốc gia đi đầu như Hoa Kỳ, Cộng hòa liên bang Đức, Trung Quốc, Nhật Bản, Thụy Sĩ về khuyến khích doanh nghiệp nghiên cứu khoa học và đổi mới công nghệ, từ đó hàm ý bài học cho Việt Nam trong quá trình hoạch định và thực thi chính sách.</w:t>
      </w:r>
    </w:p>
    <w:p w:rsidR="00F90E4F" w:rsidRPr="00D52922" w:rsidRDefault="00F66AB1" w:rsidP="00F90E4F">
      <w:pPr>
        <w:spacing w:after="0" w:line="312" w:lineRule="auto"/>
        <w:rPr>
          <w:b/>
          <w:sz w:val="28"/>
          <w:szCs w:val="28"/>
        </w:rPr>
      </w:pPr>
      <w:r>
        <w:rPr>
          <w:b/>
          <w:sz w:val="28"/>
          <w:szCs w:val="28"/>
        </w:rPr>
        <w:t xml:space="preserve">35. </w:t>
      </w:r>
      <w:r w:rsidR="00F90E4F" w:rsidRPr="00D52922">
        <w:rPr>
          <w:b/>
          <w:sz w:val="28"/>
          <w:szCs w:val="28"/>
        </w:rPr>
        <w:t>Nguyễn Hải Đăng</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Nền kinh tế sáng tạo của Hàn Quốc và những gợi ý cho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Kinh tế và Dự báo, Số 10/2021; Tr.62-65</w:t>
      </w:r>
    </w:p>
    <w:p w:rsidR="00F90E4F" w:rsidRPr="00D52922" w:rsidRDefault="00F90E4F" w:rsidP="00F90E4F">
      <w:pPr>
        <w:spacing w:after="0" w:line="312" w:lineRule="auto"/>
        <w:ind w:firstLine="720"/>
        <w:rPr>
          <w:sz w:val="28"/>
          <w:szCs w:val="28"/>
        </w:rPr>
      </w:pPr>
      <w:r w:rsidRPr="00D52922">
        <w:rPr>
          <w:i/>
          <w:sz w:val="28"/>
          <w:szCs w:val="28"/>
        </w:rPr>
        <w:t xml:space="preserve">Từ khóa: </w:t>
      </w:r>
      <w:r w:rsidRPr="00D52922">
        <w:rPr>
          <w:sz w:val="28"/>
          <w:szCs w:val="28"/>
        </w:rPr>
        <w:t>Kinh tế sáng tạo, Hàn Quốc,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b/>
          <w:i/>
          <w:sz w:val="28"/>
          <w:szCs w:val="28"/>
        </w:rPr>
        <w:t xml:space="preserve"> </w:t>
      </w:r>
      <w:r w:rsidRPr="00D52922">
        <w:rPr>
          <w:sz w:val="28"/>
          <w:szCs w:val="28"/>
        </w:rPr>
        <w:t>Bài viết đi sâu nghiên cứu một số kinh nghiệm của Hàn Quốc trong việc phát triển nền kinh tế sáng tạo, từ đó, đưa ra một số gợi ý cho Việt Nam trong quá trình hình thành, phát triển nền kinh tế sáng tạo và bắt kịp cơ hội để thúc đẩy tăng trưởng kinh tế bền vững.</w:t>
      </w:r>
    </w:p>
    <w:p w:rsidR="00F90E4F" w:rsidRPr="00D52922" w:rsidRDefault="00F66AB1" w:rsidP="00F90E4F">
      <w:pPr>
        <w:spacing w:after="0" w:line="312" w:lineRule="auto"/>
        <w:rPr>
          <w:b/>
          <w:sz w:val="28"/>
          <w:szCs w:val="28"/>
        </w:rPr>
      </w:pPr>
      <w:r>
        <w:rPr>
          <w:b/>
          <w:sz w:val="28"/>
          <w:szCs w:val="28"/>
        </w:rPr>
        <w:t xml:space="preserve">36. </w:t>
      </w:r>
      <w:r w:rsidR="00F90E4F" w:rsidRPr="00D52922">
        <w:rPr>
          <w:b/>
          <w:sz w:val="28"/>
          <w:szCs w:val="28"/>
        </w:rPr>
        <w:t>Nguyễn Thị Hiền, Nguyễn Thị Lệ Triều, Nguyễn Thị Anh Thư</w:t>
      </w:r>
    </w:p>
    <w:p w:rsidR="00F90E4F" w:rsidRPr="00D52922" w:rsidRDefault="00F90E4F" w:rsidP="00F90E4F">
      <w:pPr>
        <w:spacing w:after="0" w:line="312" w:lineRule="auto"/>
        <w:ind w:firstLine="720"/>
        <w:rPr>
          <w:b/>
          <w:i/>
          <w:sz w:val="28"/>
          <w:szCs w:val="28"/>
        </w:rPr>
      </w:pPr>
      <w:r w:rsidRPr="00D52922">
        <w:rPr>
          <w:b/>
          <w:i/>
          <w:sz w:val="28"/>
          <w:szCs w:val="28"/>
        </w:rPr>
        <w:lastRenderedPageBreak/>
        <w:t>Quá trình chuyển dịch cơ cấu kinh tế ở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Kinh tế và Dự báo, Số 12/2021; Tr.03-07</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Chuyển dịch, cơ cấu kinh tế,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đánh giá xu hướng và mức độ chuyển dịch cơ cấu kinh tế của Việt Nam. Cơ cấu kinh tế đã chuyển dịch theo hướng hiện đại, tỷ trọng GDP và lao động ở khu vực nông nghiệp giảm dần, còn khu vực  phi nông nghiệp theo chiều hướng ngược lại, nhưng còn khá chậm và lạc hậu, chưa bắt kịp được với một số quốc gia trong khu vực. Từ đó, đề xuất một số giải pháp để chuyển dịch cơ cấu đóng góp nhiều hơn cho tăng trưởng kinh tế của Việt Nam.</w:t>
      </w:r>
    </w:p>
    <w:p w:rsidR="00F90E4F" w:rsidRPr="00D52922" w:rsidRDefault="00F66AB1" w:rsidP="00F90E4F">
      <w:pPr>
        <w:spacing w:after="0" w:line="312" w:lineRule="auto"/>
        <w:rPr>
          <w:b/>
          <w:sz w:val="28"/>
          <w:szCs w:val="28"/>
        </w:rPr>
      </w:pPr>
      <w:r>
        <w:rPr>
          <w:b/>
          <w:sz w:val="28"/>
          <w:szCs w:val="28"/>
        </w:rPr>
        <w:t xml:space="preserve">37. </w:t>
      </w:r>
      <w:r w:rsidR="00F90E4F" w:rsidRPr="00D52922">
        <w:rPr>
          <w:b/>
          <w:sz w:val="28"/>
          <w:szCs w:val="28"/>
        </w:rPr>
        <w:t>Đỗ Thị Thúy Nga</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Tác động của hiệp định thương mại tự do đối với cán cân thương mại của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Kinh tế và Dự báo, Số 12/2021; Tr.25-28</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Hiệp định thương mại tự do, FTA, thương mại,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cung cấp một cái nhìn tổng thể về tác động của các hiệp định FTA đối với cán cân thương mại của Việt Nam từ việc phân tích dữ liệu cán cân thương mại của Việt Nam với 13 đối tác thương mại trong giai đoạn 2000-2019. Trên cơ sở đó, đề xuất chính sách giúp các cơ quan chức năng và chính quyền địa phương sử dụng FTA để tăng cán cân thương mại.</w:t>
      </w:r>
    </w:p>
    <w:p w:rsidR="00F90E4F" w:rsidRPr="00D52922" w:rsidRDefault="00F66AB1" w:rsidP="00F90E4F">
      <w:pPr>
        <w:spacing w:after="0" w:line="312" w:lineRule="auto"/>
        <w:rPr>
          <w:b/>
          <w:sz w:val="28"/>
          <w:szCs w:val="28"/>
        </w:rPr>
      </w:pPr>
      <w:r>
        <w:rPr>
          <w:b/>
          <w:sz w:val="28"/>
          <w:szCs w:val="28"/>
        </w:rPr>
        <w:t xml:space="preserve">38. </w:t>
      </w:r>
      <w:r w:rsidR="00F90E4F" w:rsidRPr="00D52922">
        <w:rPr>
          <w:b/>
          <w:sz w:val="28"/>
          <w:szCs w:val="28"/>
        </w:rPr>
        <w:t>Lê Thị Diêu Huyền, Nguyễn Diệu Linh</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Nhân tố ảnh hưởng đến nợ công bền vững tại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Kinh tế, Số 512/2021; Tr.3-12</w:t>
      </w:r>
    </w:p>
    <w:p w:rsidR="00F90E4F" w:rsidRPr="00D52922" w:rsidRDefault="00F90E4F" w:rsidP="00F90E4F">
      <w:pPr>
        <w:spacing w:after="0" w:line="312" w:lineRule="auto"/>
        <w:ind w:firstLine="720"/>
        <w:rPr>
          <w:sz w:val="28"/>
          <w:szCs w:val="28"/>
        </w:rPr>
      </w:pPr>
      <w:r w:rsidRPr="00D52922">
        <w:rPr>
          <w:i/>
          <w:sz w:val="28"/>
          <w:szCs w:val="28"/>
        </w:rPr>
        <w:t xml:space="preserve">Từ khóa: </w:t>
      </w:r>
      <w:r w:rsidRPr="00D52922">
        <w:rPr>
          <w:sz w:val="28"/>
          <w:szCs w:val="28"/>
        </w:rPr>
        <w:t>Nhân tố, nợ công,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Nợ công là một chủ đề nhận được sự quan tâm lớn trong bối cảnh hội nhập kinh tế, các quốc gia đòi hỏi nguồn vốn lớn để thực hiện đầu tư xây dựng cơ sở hạ tầng nhằm thúc đẩy phát triển kinh tế. Bài viết nghiên cứu các nhân tố ảnh hưởng đến tính bền vững của nợ công tại Việt Nam như lạm phát và lãi suất để kiểm soát mức độ an toàn nợ công. Từ đó đề xuất kiến nghị nhằm tăng cường tính bền vững của nợ công.</w:t>
      </w:r>
    </w:p>
    <w:p w:rsidR="00F90E4F" w:rsidRPr="00D52922" w:rsidRDefault="00F66AB1" w:rsidP="00F90E4F">
      <w:pPr>
        <w:spacing w:after="0" w:line="312" w:lineRule="auto"/>
        <w:rPr>
          <w:b/>
          <w:sz w:val="28"/>
          <w:szCs w:val="28"/>
        </w:rPr>
      </w:pPr>
      <w:r>
        <w:rPr>
          <w:b/>
          <w:sz w:val="28"/>
          <w:szCs w:val="28"/>
        </w:rPr>
        <w:t xml:space="preserve">39. </w:t>
      </w:r>
      <w:r w:rsidR="00F90E4F" w:rsidRPr="00D52922">
        <w:rPr>
          <w:b/>
          <w:sz w:val="28"/>
          <w:szCs w:val="28"/>
        </w:rPr>
        <w:t>Trần Đình Thao, Nguyễn Thị Thu Huyền, Trần Hương Giang</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Giải pháp xây dựng nông thôn mới giai đoạn sau năm 2020</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xml:space="preserve"> Tạp chí Nghiên cứu Kinh tế, Số 512/2021; Tr.13-21</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Xây dựng, Nông thôn mới,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đánh giá kết quả xây dựng nông thôn mới theo bộ tiêu chí nông thôn mới. Phân tích một số hạn chế trong xây dựng nông thôn mới nhằm phát </w:t>
      </w:r>
      <w:r w:rsidRPr="00D52922">
        <w:rPr>
          <w:sz w:val="28"/>
          <w:szCs w:val="28"/>
        </w:rPr>
        <w:lastRenderedPageBreak/>
        <w:t>triển nông nghiệp, nông thôn giai đoạn 2010-2020. Trên cơ sở đó, đề xuất giải pháp hoàn thiện xây dựng nông thôn mới giai đoạn sau năm 2020.</w:t>
      </w:r>
    </w:p>
    <w:p w:rsidR="00F90E4F" w:rsidRPr="00D52922" w:rsidRDefault="00F66AB1" w:rsidP="00F90E4F">
      <w:pPr>
        <w:spacing w:after="0" w:line="312" w:lineRule="auto"/>
        <w:jc w:val="both"/>
        <w:rPr>
          <w:b/>
          <w:sz w:val="28"/>
          <w:szCs w:val="28"/>
        </w:rPr>
      </w:pPr>
      <w:r>
        <w:rPr>
          <w:b/>
          <w:sz w:val="28"/>
          <w:szCs w:val="28"/>
        </w:rPr>
        <w:t xml:space="preserve">40. </w:t>
      </w:r>
      <w:r w:rsidR="00F90E4F" w:rsidRPr="00D52922">
        <w:rPr>
          <w:b/>
          <w:sz w:val="28"/>
          <w:szCs w:val="28"/>
        </w:rPr>
        <w:t>Đào Hoàng Tuấn</w:t>
      </w:r>
    </w:p>
    <w:p w:rsidR="00F90E4F" w:rsidRPr="00D52922" w:rsidRDefault="00F90E4F" w:rsidP="00F90E4F">
      <w:pPr>
        <w:spacing w:after="0" w:line="312" w:lineRule="auto"/>
        <w:rPr>
          <w:i/>
          <w:sz w:val="28"/>
          <w:szCs w:val="28"/>
        </w:rPr>
      </w:pPr>
      <w:r w:rsidRPr="00D52922">
        <w:rPr>
          <w:b/>
          <w:sz w:val="28"/>
          <w:szCs w:val="28"/>
        </w:rPr>
        <w:tab/>
      </w:r>
      <w:r w:rsidRPr="00D52922">
        <w:rPr>
          <w:b/>
          <w:i/>
          <w:sz w:val="28"/>
          <w:szCs w:val="28"/>
        </w:rPr>
        <w:t>Thực trạng liên kết giữa doanh nghiệp FDI và doanh nghiệp nội địa: nhìn từ góc độ ngành</w:t>
      </w:r>
      <w:r w:rsidRPr="00D52922">
        <w:rPr>
          <w:sz w:val="28"/>
          <w:szCs w:val="28"/>
        </w:rPr>
        <w:t xml:space="preserve">                                                                                                                                        </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Kinh tế, Số 512/2021; Tr.30-45</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Liên kết, doanh nghiệp FDI, doanh nghiệp nội địa</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đo lường, tính toán 4 chỉ số phản ánh thực trạng về liên kết giữa doanh nghiệp FDI và doanh nghiệp nội địa trong giai đoạn 2007-2017. Các chỉ số cho thấy thực trạng liên kết của 2 loại hình doanh nghiệp này còn nhiều hạn chế yếu kém nhất là nguồn nhân lực và công nghệ của doanh nghiệp Việt Nam và một số yếu tố khách quan về môi trường kinh doanh.</w:t>
      </w:r>
    </w:p>
    <w:p w:rsidR="00F90E4F" w:rsidRPr="00D52922" w:rsidRDefault="00F66AB1" w:rsidP="00F90E4F">
      <w:pPr>
        <w:spacing w:after="0" w:line="312" w:lineRule="auto"/>
        <w:rPr>
          <w:b/>
          <w:sz w:val="28"/>
          <w:szCs w:val="28"/>
        </w:rPr>
      </w:pPr>
      <w:r>
        <w:rPr>
          <w:b/>
          <w:sz w:val="28"/>
          <w:szCs w:val="28"/>
        </w:rPr>
        <w:t xml:space="preserve">41. </w:t>
      </w:r>
      <w:r w:rsidR="00F90E4F" w:rsidRPr="00D52922">
        <w:rPr>
          <w:b/>
          <w:sz w:val="28"/>
          <w:szCs w:val="28"/>
        </w:rPr>
        <w:t>Lưu Tiến Dũng</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Chất lượng tăng trưởng ngành nông nghiệp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Kinh tế, Số 512/2021; Tr.55-66</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b/>
          <w:i/>
          <w:sz w:val="28"/>
          <w:szCs w:val="28"/>
        </w:rPr>
        <w:t xml:space="preserve"> </w:t>
      </w:r>
      <w:r w:rsidRPr="00D52922">
        <w:rPr>
          <w:sz w:val="28"/>
          <w:szCs w:val="28"/>
        </w:rPr>
        <w:t>Chất lượng, tăng trưởng, nông nghiệp,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Ngành nông nghiệp thời gian qua có sự chuyển biến mạnh mẽ trong cả chất và lượng, tuy nhiên tăng trưởng nông nghiệp thời gian quan có xu hướng chậm lại. Bài viết tập trung phân tích chất lượng tăng trưởng ngành nông nghiệp Việt Nam giai đoạn 1990-2018, qua đó, cung cấp các bằng chứng lý luận và thực tiễn hướng đến đề xuất các giải pháp chủ yếu nhằm thúc đẩy tăng trưởng ngành nông nghiệp trong những năm tới theo hướng nâng cao giá trị tăng sản phẩm và phát triển bên vững.</w:t>
      </w:r>
    </w:p>
    <w:p w:rsidR="00F90E4F" w:rsidRPr="00D52922" w:rsidRDefault="00F66AB1" w:rsidP="00F90E4F">
      <w:pPr>
        <w:spacing w:after="0" w:line="312" w:lineRule="auto"/>
        <w:rPr>
          <w:b/>
          <w:sz w:val="28"/>
          <w:szCs w:val="28"/>
        </w:rPr>
      </w:pPr>
      <w:r>
        <w:rPr>
          <w:b/>
          <w:sz w:val="28"/>
          <w:szCs w:val="28"/>
        </w:rPr>
        <w:t xml:space="preserve">42. </w:t>
      </w:r>
      <w:r w:rsidR="00F90E4F" w:rsidRPr="00D52922">
        <w:rPr>
          <w:b/>
          <w:sz w:val="28"/>
          <w:szCs w:val="28"/>
        </w:rPr>
        <w:t>Bùi Nhật Quang, Phạm Anh Tuấn</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Triển vọng kinh tế chia sẻ toàn cầu dưới tác động của đại dịch Covid-19</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Kinh tế, Số 513/2021; Tr.3-11</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Kinh tế chia sẻ, Covid-19, thế giới,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đưa ra nhận định về triển vọng kinh tế chia sẻ toàn cầu dưới tác động của đại dịch Covid-19. Đánh giá thực trạng kinh tế chia sẻ toàn cầu trước đại dịch và tác động của đại dịch đến nền kinh tế chia sẻ. Từ đó, đề xuất một số chính sách nhằm thúc đẩy nền kinh tế chia sẻ sau khi đại dịch Covid-19 kết thúc. </w:t>
      </w:r>
    </w:p>
    <w:p w:rsidR="00F90E4F" w:rsidRPr="00D52922" w:rsidRDefault="00F66AB1" w:rsidP="00F90E4F">
      <w:pPr>
        <w:spacing w:after="0" w:line="312" w:lineRule="auto"/>
        <w:rPr>
          <w:b/>
          <w:sz w:val="28"/>
          <w:szCs w:val="28"/>
        </w:rPr>
      </w:pPr>
      <w:r>
        <w:rPr>
          <w:b/>
          <w:sz w:val="28"/>
          <w:szCs w:val="28"/>
        </w:rPr>
        <w:t xml:space="preserve">43. </w:t>
      </w:r>
      <w:r w:rsidR="00F90E4F" w:rsidRPr="00D52922">
        <w:rPr>
          <w:b/>
          <w:sz w:val="28"/>
          <w:szCs w:val="28"/>
        </w:rPr>
        <w:t>Phạm Thị Bích Ngọc, Huỳnh Quốc Vũ, Phạm Đình Long</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Sự lan tỏa năng suất từ doanh nghiệp FDI sang doanh nghiệp Việt Nam: bằng chứng từ hoạt động xuất khẩu và khả năng hấp thụ</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Kinh tế, Số 513/2021; Tr.12-21</w:t>
      </w:r>
    </w:p>
    <w:p w:rsidR="00F90E4F" w:rsidRPr="00D52922" w:rsidRDefault="00F90E4F" w:rsidP="00F90E4F">
      <w:pPr>
        <w:spacing w:after="0" w:line="312" w:lineRule="auto"/>
        <w:ind w:firstLine="720"/>
        <w:rPr>
          <w:sz w:val="28"/>
          <w:szCs w:val="28"/>
        </w:rPr>
      </w:pPr>
      <w:r w:rsidRPr="00D52922">
        <w:rPr>
          <w:i/>
          <w:sz w:val="28"/>
          <w:szCs w:val="28"/>
        </w:rPr>
        <w:lastRenderedPageBreak/>
        <w:t xml:space="preserve">Từ khóa: </w:t>
      </w:r>
      <w:r w:rsidRPr="00D52922">
        <w:rPr>
          <w:sz w:val="28"/>
          <w:szCs w:val="28"/>
        </w:rPr>
        <w:t>Năng suất, DN FDI, DN Việt Nam,xuất khẩu, khả năng hấp thụ</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Bài viết nghiên cứu tác động lan tỏa năng suất của khu vực FDI lên các doanh nghiệp sản xuất tại Việt Nam thông qua các hoạt động xuất khẩu trong giai đoạn 2011-2014. Xem xét tác động qua các kênh liên kết ngang, liên kết ngược, liên kết xuôi và vai trò của khả năng hấp thụ của doanh nghiệp nội địa.</w:t>
      </w:r>
    </w:p>
    <w:p w:rsidR="00F90E4F" w:rsidRPr="00D52922" w:rsidRDefault="00F66AB1" w:rsidP="00F90E4F">
      <w:pPr>
        <w:spacing w:after="0" w:line="312" w:lineRule="auto"/>
        <w:rPr>
          <w:b/>
          <w:sz w:val="28"/>
          <w:szCs w:val="28"/>
        </w:rPr>
      </w:pPr>
      <w:r>
        <w:rPr>
          <w:b/>
          <w:sz w:val="28"/>
          <w:szCs w:val="28"/>
        </w:rPr>
        <w:t xml:space="preserve">44. </w:t>
      </w:r>
      <w:r w:rsidR="00F90E4F" w:rsidRPr="00D52922">
        <w:rPr>
          <w:b/>
          <w:sz w:val="28"/>
          <w:szCs w:val="28"/>
        </w:rPr>
        <w:t>Nguyễn Đắc Hưng</w:t>
      </w:r>
    </w:p>
    <w:p w:rsidR="00F90E4F" w:rsidRPr="00D52922" w:rsidRDefault="00F90E4F" w:rsidP="00F90E4F">
      <w:pPr>
        <w:spacing w:after="0" w:line="312" w:lineRule="auto"/>
        <w:rPr>
          <w:b/>
          <w:i/>
          <w:sz w:val="28"/>
          <w:szCs w:val="28"/>
        </w:rPr>
      </w:pPr>
      <w:r w:rsidRPr="00D52922">
        <w:rPr>
          <w:b/>
          <w:sz w:val="28"/>
          <w:szCs w:val="28"/>
        </w:rPr>
        <w:tab/>
      </w:r>
      <w:r w:rsidRPr="00D52922">
        <w:rPr>
          <w:b/>
          <w:i/>
          <w:sz w:val="28"/>
          <w:szCs w:val="28"/>
        </w:rPr>
        <w:t>Điều hành chính sách tỷ giá và quản lý ngoại hối trong giai đoạn hiện nay ở Việt Nam</w:t>
      </w:r>
    </w:p>
    <w:p w:rsidR="00F90E4F" w:rsidRPr="00D52922" w:rsidRDefault="00F90E4F" w:rsidP="00F90E4F">
      <w:pPr>
        <w:spacing w:after="0" w:line="312" w:lineRule="auto"/>
        <w:ind w:firstLine="720"/>
        <w:rPr>
          <w:b/>
          <w:sz w:val="28"/>
          <w:szCs w:val="28"/>
        </w:rPr>
      </w:pPr>
      <w:r w:rsidRPr="00D52922">
        <w:rPr>
          <w:i/>
          <w:sz w:val="28"/>
          <w:szCs w:val="28"/>
        </w:rPr>
        <w:t>Nguồn trích</w:t>
      </w:r>
      <w:r w:rsidRPr="00D52922">
        <w:rPr>
          <w:sz w:val="28"/>
          <w:szCs w:val="28"/>
        </w:rPr>
        <w:t>: Tạp chí Nghiên cứu Kinh tế, Số 513/2021; Tr.22-31</w:t>
      </w:r>
    </w:p>
    <w:p w:rsidR="00F90E4F" w:rsidRPr="00D52922" w:rsidRDefault="00F90E4F" w:rsidP="00F90E4F">
      <w:pPr>
        <w:spacing w:after="0" w:line="312" w:lineRule="auto"/>
        <w:ind w:firstLine="720"/>
        <w:rPr>
          <w:sz w:val="28"/>
          <w:szCs w:val="28"/>
        </w:rPr>
      </w:pPr>
      <w:r w:rsidRPr="00D52922">
        <w:rPr>
          <w:i/>
          <w:sz w:val="28"/>
          <w:szCs w:val="28"/>
        </w:rPr>
        <w:t>Từ khóa:</w:t>
      </w:r>
      <w:r w:rsidRPr="00D52922">
        <w:rPr>
          <w:sz w:val="28"/>
          <w:szCs w:val="28"/>
        </w:rPr>
        <w:t xml:space="preserve"> Chính sách tỷ giá, quản lý ngoại hối, Việt Nam</w:t>
      </w:r>
    </w:p>
    <w:p w:rsidR="00F90E4F" w:rsidRPr="00D52922" w:rsidRDefault="00F90E4F" w:rsidP="00F90E4F">
      <w:pPr>
        <w:spacing w:after="0" w:line="312" w:lineRule="auto"/>
        <w:ind w:firstLine="720"/>
        <w:jc w:val="both"/>
        <w:rPr>
          <w:sz w:val="28"/>
          <w:szCs w:val="28"/>
        </w:rPr>
      </w:pPr>
      <w:r w:rsidRPr="00D52922">
        <w:rPr>
          <w:i/>
          <w:sz w:val="28"/>
          <w:szCs w:val="28"/>
        </w:rPr>
        <w:t>Tóm tắt:</w:t>
      </w:r>
      <w:r w:rsidRPr="00D52922">
        <w:rPr>
          <w:sz w:val="28"/>
          <w:szCs w:val="28"/>
        </w:rPr>
        <w:t xml:space="preserve"> Chính sách tỷ giá và quản lý ngoại hối là nội dung chủ yếu trong điều hành chính sách tiền tệ quốc gia và quản lý nhà nước về tiền tệ do Ngân hàng Nhà nước Việt Nam trực tiếp thực thi, triển khai. Bài viết tập trung phân tích đánh giá về diễn biến tỉ giá, quản lý ngoại hối, tác động đến hoạt động kinh tế đối ngoại. Trên cơ sở đó, rút ra bài học kinh nghiệm và khuyến nghị giải pháp trong thời gian tới ở Việt Nam. </w:t>
      </w:r>
    </w:p>
    <w:p w:rsidR="00F90E4F" w:rsidRPr="00D52922" w:rsidRDefault="00F90E4F" w:rsidP="00F90E4F">
      <w:pPr>
        <w:spacing w:after="0" w:line="312" w:lineRule="auto"/>
        <w:ind w:firstLine="720"/>
        <w:rPr>
          <w:sz w:val="28"/>
          <w:szCs w:val="28"/>
        </w:rPr>
      </w:pPr>
    </w:p>
    <w:p w:rsidR="00F90E4F" w:rsidRPr="00D52922" w:rsidRDefault="00F90E4F" w:rsidP="00F90E4F">
      <w:pPr>
        <w:spacing w:after="0" w:line="312" w:lineRule="auto"/>
        <w:rPr>
          <w:sz w:val="28"/>
          <w:szCs w:val="28"/>
        </w:rPr>
      </w:pPr>
    </w:p>
    <w:p w:rsidR="00F90E4F" w:rsidRPr="00D52922" w:rsidRDefault="00F90E4F" w:rsidP="00F90E4F">
      <w:pPr>
        <w:spacing w:after="0" w:line="312" w:lineRule="auto"/>
        <w:rPr>
          <w:sz w:val="28"/>
          <w:szCs w:val="28"/>
        </w:rPr>
      </w:pPr>
    </w:p>
    <w:p w:rsidR="00F90E4F" w:rsidRPr="00D52922" w:rsidRDefault="00F90E4F" w:rsidP="00F90E4F">
      <w:pPr>
        <w:spacing w:after="0" w:line="312" w:lineRule="auto"/>
        <w:rPr>
          <w:sz w:val="28"/>
          <w:szCs w:val="28"/>
        </w:rPr>
      </w:pPr>
    </w:p>
    <w:p w:rsidR="00F90E4F" w:rsidRPr="00D52922" w:rsidRDefault="00F90E4F" w:rsidP="00F90E4F">
      <w:pPr>
        <w:spacing w:after="0" w:line="312" w:lineRule="auto"/>
        <w:rPr>
          <w:sz w:val="28"/>
          <w:szCs w:val="28"/>
        </w:rPr>
      </w:pPr>
    </w:p>
    <w:p w:rsidR="00F90E4F" w:rsidRPr="00D52922" w:rsidRDefault="00F90E4F" w:rsidP="00F90E4F">
      <w:pPr>
        <w:spacing w:after="0" w:line="312" w:lineRule="auto"/>
        <w:rPr>
          <w:sz w:val="28"/>
          <w:szCs w:val="28"/>
        </w:rPr>
      </w:pPr>
    </w:p>
    <w:p w:rsidR="00F90E4F" w:rsidRPr="00D52922" w:rsidRDefault="00F90E4F" w:rsidP="00F90E4F">
      <w:pPr>
        <w:spacing w:after="0" w:line="312" w:lineRule="auto"/>
        <w:rPr>
          <w:sz w:val="28"/>
          <w:szCs w:val="28"/>
        </w:rPr>
      </w:pPr>
    </w:p>
    <w:p w:rsidR="00F90E4F" w:rsidRPr="00D52922" w:rsidRDefault="00F90E4F" w:rsidP="00F90E4F">
      <w:pPr>
        <w:spacing w:after="0" w:line="312" w:lineRule="auto"/>
        <w:rPr>
          <w:sz w:val="28"/>
          <w:szCs w:val="28"/>
        </w:rPr>
      </w:pPr>
    </w:p>
    <w:p w:rsidR="003D61F9" w:rsidRPr="00664B1D" w:rsidRDefault="003D61F9" w:rsidP="009F78F7">
      <w:pPr>
        <w:spacing w:after="0" w:line="312" w:lineRule="auto"/>
        <w:jc w:val="both"/>
        <w:rPr>
          <w:sz w:val="28"/>
          <w:szCs w:val="28"/>
        </w:rPr>
      </w:pPr>
    </w:p>
    <w:p w:rsidR="00664B1D" w:rsidRPr="00664B1D" w:rsidRDefault="00664B1D" w:rsidP="00664B1D">
      <w:pPr>
        <w:spacing w:after="0" w:line="312" w:lineRule="auto"/>
        <w:ind w:firstLine="567"/>
        <w:jc w:val="both"/>
        <w:rPr>
          <w:sz w:val="28"/>
          <w:szCs w:val="28"/>
        </w:rPr>
      </w:pPr>
    </w:p>
    <w:p w:rsidR="000739E5" w:rsidRPr="00664B1D" w:rsidRDefault="000739E5" w:rsidP="00D2306A">
      <w:pPr>
        <w:spacing w:after="0" w:line="312" w:lineRule="auto"/>
        <w:jc w:val="both"/>
        <w:rPr>
          <w:rFonts w:cs="Times New Roman"/>
          <w:sz w:val="28"/>
          <w:szCs w:val="28"/>
        </w:rPr>
      </w:pPr>
    </w:p>
    <w:p w:rsidR="00681DC6" w:rsidRPr="00664B1D" w:rsidRDefault="00681DC6" w:rsidP="00D2306A">
      <w:pPr>
        <w:spacing w:after="0" w:line="312" w:lineRule="auto"/>
        <w:jc w:val="both"/>
        <w:rPr>
          <w:rFonts w:cs="Times New Roman"/>
          <w:sz w:val="28"/>
          <w:szCs w:val="28"/>
        </w:rPr>
      </w:pPr>
    </w:p>
    <w:p w:rsidR="00ED5C02" w:rsidRPr="00664B1D" w:rsidRDefault="00ED5C02">
      <w:pPr>
        <w:rPr>
          <w:sz w:val="28"/>
          <w:szCs w:val="28"/>
        </w:rPr>
      </w:pPr>
    </w:p>
    <w:sectPr w:rsidR="00ED5C02" w:rsidRPr="00664B1D" w:rsidSect="008508DA">
      <w:pgSz w:w="11907" w:h="16840" w:code="9"/>
      <w:pgMar w:top="1247" w:right="1021"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AF"/>
    <w:rsid w:val="00054386"/>
    <w:rsid w:val="000739E5"/>
    <w:rsid w:val="002148FE"/>
    <w:rsid w:val="002B5752"/>
    <w:rsid w:val="00307DED"/>
    <w:rsid w:val="003717FD"/>
    <w:rsid w:val="003D35E0"/>
    <w:rsid w:val="003D61F9"/>
    <w:rsid w:val="00466D99"/>
    <w:rsid w:val="005300AF"/>
    <w:rsid w:val="00621ACB"/>
    <w:rsid w:val="00664B1D"/>
    <w:rsid w:val="00665642"/>
    <w:rsid w:val="00681DC6"/>
    <w:rsid w:val="006934CA"/>
    <w:rsid w:val="007F53F6"/>
    <w:rsid w:val="008332F4"/>
    <w:rsid w:val="008508DA"/>
    <w:rsid w:val="0095787C"/>
    <w:rsid w:val="00966183"/>
    <w:rsid w:val="009F78F7"/>
    <w:rsid w:val="00B474A5"/>
    <w:rsid w:val="00C34E37"/>
    <w:rsid w:val="00D2306A"/>
    <w:rsid w:val="00D427A0"/>
    <w:rsid w:val="00DF7E5D"/>
    <w:rsid w:val="00E90D5E"/>
    <w:rsid w:val="00E94CB9"/>
    <w:rsid w:val="00ED5C02"/>
    <w:rsid w:val="00F66AB1"/>
    <w:rsid w:val="00F70C28"/>
    <w:rsid w:val="00F805F9"/>
    <w:rsid w:val="00F90E4F"/>
    <w:rsid w:val="00F95184"/>
    <w:rsid w:val="00FC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14</Pages>
  <Words>4389</Words>
  <Characters>25019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28</cp:revision>
  <dcterms:created xsi:type="dcterms:W3CDTF">2021-06-29T02:38:00Z</dcterms:created>
  <dcterms:modified xsi:type="dcterms:W3CDTF">2021-07-01T09:05:00Z</dcterms:modified>
</cp:coreProperties>
</file>